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rFonts w:hint="eastAsia"/>
          <w:highlight w:val="none"/>
        </w:rPr>
        <w:t>关于调整华夏理财固定收益纯债最短持有14天理财产品D款业绩比较基准和说明书部分条款的公告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基于当前市场环境，综合考虑宏观经</w:t>
      </w:r>
      <w:bookmarkStart w:id="0" w:name="_GoBack"/>
      <w:bookmarkEnd w:id="0"/>
      <w:r>
        <w:rPr>
          <w:rFonts w:hint="eastAsia" w:ascii="思源宋体 CN Light" w:hAnsi="思源宋体 CN Light" w:cs="思源宋体 CN Light"/>
          <w:b/>
          <w:bCs/>
          <w:sz w:val="30"/>
          <w:szCs w:val="30"/>
          <w:highlight w:val="none"/>
          <w:lang w:val="en-US" w:eastAsia="zh-CN"/>
        </w:rPr>
        <w:t>济及各类资产收益水平变化，结合产品运作情况、拟投资策略历史业绩、产品费用成本等因素</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2026年2月3日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华夏理财固定收益纯债最短持有14天理财产品D款（产品代码：24115012）</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F份额1.65%-2.35%（年化），A份额1.75%-2.45%（年化），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自2026年</w:t>
      </w:r>
      <w:r>
        <w:rPr>
          <w:rFonts w:hint="eastAsia" w:ascii="思源宋体 CN Light" w:hAnsi="思源宋体 CN Light" w:cs="思源宋体 CN Light"/>
          <w:sz w:val="30"/>
          <w:szCs w:val="30"/>
          <w:highlight w:val="none"/>
          <w:lang w:val="en-US" w:eastAsia="zh-CN"/>
        </w:rPr>
        <w:t>2</w:t>
      </w:r>
      <w:r>
        <w:rPr>
          <w:rFonts w:hint="eastAsia" w:ascii="思源宋体 CN Light" w:hAnsi="思源宋体 CN Light" w:eastAsia="思源宋体 CN Light" w:cs="思源宋体 CN Light"/>
          <w:sz w:val="30"/>
          <w:szCs w:val="30"/>
          <w:highlight w:val="none"/>
        </w:rPr>
        <w:t>月3日（含）起，本产品将对说明书部分条款进行更新，主要调整内容包括：</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1、修订《产品说明书》“一、产品概述”中的“份额净值”条款，增加特殊情况下份额净值精度的相关表述：“为保护投资者的利益，在发生大额赎回等情况时，经与产品托管人协商一致，华夏理财有权临时提高产品或单个份额的份额净值精度，并在上述事项对投资者利益不再产生重大影响时，恢复说明书约定的份额净值精度。投资者可在本说明书约定的信息披露渠道查询产品份额净值”。</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2、修订《产品说明书》“五、认购、申购、赎回”中的部分条款，增加产品申赎采用未知价原则相关表述：“本理财产品申购和赎回采用“未知价”原则，即本产品申购申请和赎回申请提交时，适用的产品份额净值都是未知的。适用的产品份额净值，详见“份额净值公告日”“九、信息披露”。</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2026年1月29日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1FB129E1"/>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466457"/>
    <w:rsid w:val="2D50582E"/>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41233C"/>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D15554"/>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62D51"/>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68</Words>
  <Characters>391</Characters>
  <Lines>3</Lines>
  <Paragraphs>1</Paragraphs>
  <TotalTime>0</TotalTime>
  <ScaleCrop>false</ScaleCrop>
  <LinksUpToDate>false</LinksUpToDate>
  <CharactersWithSpaces>458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完毕</cp:lastModifiedBy>
  <dcterms:modified xsi:type="dcterms:W3CDTF">2026-01-29T05:30:59Z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262F78ED10AD4980A4EB1EB015F8A301</vt:lpwstr>
  </property>
</Properties>
</file>