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81C25">
      <w:pPr>
        <w:pStyle w:val="a4"/>
        <w:spacing w:line="560" w:lineRule="exact"/>
        <w:ind w:firstLine="0"/>
        <w:jc w:val="center"/>
        <w:rPr>
          <w:rFonts w:ascii="微软简标宋" w:eastAsia="微软简标宋" w:hint="eastAsia"/>
          <w:bCs/>
          <w:sz w:val="36"/>
          <w:szCs w:val="36"/>
        </w:rPr>
      </w:pPr>
      <w:bookmarkStart w:id="0" w:name="_GoBack"/>
      <w:bookmarkEnd w:id="0"/>
      <w:r>
        <w:rPr>
          <w:rFonts w:ascii="微软简标宋" w:eastAsia="微软简标宋" w:hint="eastAsia"/>
          <w:bCs/>
          <w:sz w:val="36"/>
          <w:szCs w:val="36"/>
        </w:rPr>
        <w:t>华夏银行</w:t>
      </w:r>
      <w:r>
        <w:rPr>
          <w:rFonts w:ascii="微软简标宋" w:eastAsia="微软简标宋" w:hint="eastAsia"/>
          <w:bCs/>
          <w:sz w:val="36"/>
          <w:szCs w:val="36"/>
        </w:rPr>
        <w:t>2020</w:t>
      </w:r>
      <w:r>
        <w:rPr>
          <w:rFonts w:ascii="微软简标宋" w:eastAsia="微软简标宋" w:hint="eastAsia"/>
          <w:bCs/>
          <w:sz w:val="36"/>
          <w:szCs w:val="36"/>
        </w:rPr>
        <w:t>年第</w:t>
      </w:r>
      <w:r>
        <w:rPr>
          <w:rFonts w:ascii="微软简标宋" w:eastAsia="微软简标宋" w:hint="eastAsia"/>
          <w:bCs/>
          <w:sz w:val="36"/>
          <w:szCs w:val="36"/>
        </w:rPr>
        <w:t>八十</w:t>
      </w:r>
      <w:r>
        <w:rPr>
          <w:rFonts w:ascii="微软简标宋" w:eastAsia="微软简标宋" w:hint="eastAsia"/>
          <w:bCs/>
          <w:sz w:val="36"/>
          <w:szCs w:val="36"/>
        </w:rPr>
        <w:t>期个人大额存单</w:t>
      </w:r>
    </w:p>
    <w:p w:rsidR="00000000" w:rsidRDefault="00681C25">
      <w:pPr>
        <w:pStyle w:val="a4"/>
        <w:spacing w:line="560" w:lineRule="exact"/>
        <w:ind w:firstLine="0"/>
        <w:jc w:val="center"/>
        <w:rPr>
          <w:rFonts w:ascii="微软简标宋" w:eastAsia="微软简标宋" w:hint="eastAsia"/>
          <w:bCs/>
          <w:sz w:val="36"/>
          <w:szCs w:val="36"/>
        </w:rPr>
      </w:pPr>
      <w:r>
        <w:rPr>
          <w:rFonts w:ascii="微软简标宋" w:eastAsia="微软简标宋" w:hint="eastAsia"/>
          <w:bCs/>
          <w:sz w:val="36"/>
          <w:szCs w:val="36"/>
        </w:rPr>
        <w:t>（到期付息）发行公告</w:t>
      </w:r>
    </w:p>
    <w:p w:rsidR="00000000" w:rsidRDefault="00681C25">
      <w:pPr>
        <w:pStyle w:val="a4"/>
        <w:spacing w:line="400" w:lineRule="exact"/>
        <w:ind w:firstLine="0"/>
        <w:jc w:val="center"/>
        <w:rPr>
          <w:rFonts w:ascii="微软简标宋" w:eastAsia="微软简标宋" w:hint="eastAsia"/>
          <w:bCs/>
          <w:sz w:val="36"/>
          <w:szCs w:val="36"/>
        </w:rPr>
      </w:pPr>
    </w:p>
    <w:tbl>
      <w:tblPr>
        <w:tblW w:w="0" w:type="auto"/>
        <w:jc w:val="center"/>
        <w:tblInd w:w="0" w:type="dxa"/>
        <w:tblLayout w:type="fixed"/>
        <w:tblLook w:val="0000" w:firstRow="0" w:lastRow="0" w:firstColumn="0" w:lastColumn="0" w:noHBand="0" w:noVBand="0"/>
      </w:tblPr>
      <w:tblGrid>
        <w:gridCol w:w="1321"/>
        <w:gridCol w:w="1050"/>
        <w:gridCol w:w="1680"/>
        <w:gridCol w:w="2835"/>
        <w:gridCol w:w="1050"/>
        <w:gridCol w:w="1155"/>
        <w:gridCol w:w="1155"/>
        <w:gridCol w:w="1096"/>
      </w:tblGrid>
      <w:tr w:rsidR="00000000">
        <w:trPr>
          <w:trHeight w:val="300"/>
          <w:jc w:val="center"/>
        </w:trPr>
        <w:tc>
          <w:tcPr>
            <w:tcW w:w="1321" w:type="dxa"/>
            <w:tcBorders>
              <w:top w:val="single" w:sz="4" w:space="0" w:color="auto"/>
              <w:left w:val="single" w:sz="4" w:space="0" w:color="auto"/>
              <w:bottom w:val="single" w:sz="4" w:space="0" w:color="auto"/>
              <w:right w:val="single" w:sz="4" w:space="0" w:color="auto"/>
            </w:tcBorders>
            <w:vAlign w:val="center"/>
          </w:tcPr>
          <w:p w:rsidR="00000000" w:rsidRDefault="00681C25">
            <w:pPr>
              <w:widowControl/>
              <w:spacing w:line="400" w:lineRule="exact"/>
              <w:jc w:val="center"/>
              <w:rPr>
                <w:rFonts w:ascii="微软简仿宋" w:eastAsia="微软简仿宋" w:hAnsi="宋体" w:cs="宋体"/>
                <w:w w:val="95"/>
                <w:kern w:val="0"/>
                <w:szCs w:val="21"/>
              </w:rPr>
            </w:pPr>
            <w:r>
              <w:rPr>
                <w:rFonts w:ascii="微软简仿宋" w:eastAsia="微软简仿宋" w:hAnsi="宋体" w:cs="宋体" w:hint="eastAsia"/>
                <w:w w:val="95"/>
                <w:kern w:val="0"/>
                <w:szCs w:val="21"/>
              </w:rPr>
              <w:t>发行期次</w:t>
            </w:r>
          </w:p>
        </w:tc>
        <w:tc>
          <w:tcPr>
            <w:tcW w:w="1050" w:type="dxa"/>
            <w:tcBorders>
              <w:top w:val="single" w:sz="4" w:space="0" w:color="auto"/>
              <w:left w:val="nil"/>
              <w:bottom w:val="single" w:sz="4" w:space="0" w:color="auto"/>
              <w:right w:val="single" w:sz="4" w:space="0" w:color="auto"/>
            </w:tcBorders>
            <w:vAlign w:val="center"/>
          </w:tcPr>
          <w:p w:rsidR="00000000" w:rsidRDefault="00681C25">
            <w:pPr>
              <w:widowControl/>
              <w:spacing w:line="400" w:lineRule="exact"/>
              <w:jc w:val="center"/>
              <w:rPr>
                <w:rFonts w:ascii="微软简仿宋" w:eastAsia="微软简仿宋" w:hAnsi="宋体" w:cs="宋体"/>
                <w:w w:val="95"/>
                <w:kern w:val="0"/>
                <w:szCs w:val="21"/>
              </w:rPr>
            </w:pPr>
            <w:r>
              <w:rPr>
                <w:rFonts w:ascii="微软简仿宋" w:eastAsia="微软简仿宋" w:hAnsi="宋体" w:cs="宋体" w:hint="eastAsia"/>
                <w:w w:val="95"/>
                <w:kern w:val="0"/>
                <w:szCs w:val="21"/>
              </w:rPr>
              <w:t>发行期</w:t>
            </w:r>
          </w:p>
        </w:tc>
        <w:tc>
          <w:tcPr>
            <w:tcW w:w="1680" w:type="dxa"/>
            <w:tcBorders>
              <w:top w:val="single" w:sz="4" w:space="0" w:color="auto"/>
              <w:left w:val="nil"/>
              <w:bottom w:val="single" w:sz="4" w:space="0" w:color="auto"/>
              <w:right w:val="single" w:sz="4" w:space="0" w:color="auto"/>
            </w:tcBorders>
            <w:vAlign w:val="center"/>
          </w:tcPr>
          <w:p w:rsidR="00000000" w:rsidRDefault="00681C25">
            <w:pPr>
              <w:widowControl/>
              <w:spacing w:line="400" w:lineRule="exact"/>
              <w:jc w:val="center"/>
              <w:rPr>
                <w:rFonts w:ascii="微软简仿宋" w:eastAsia="微软简仿宋" w:hAnsi="宋体" w:cs="宋体"/>
                <w:w w:val="95"/>
                <w:kern w:val="0"/>
                <w:szCs w:val="21"/>
              </w:rPr>
            </w:pPr>
            <w:r>
              <w:rPr>
                <w:rFonts w:ascii="微软简仿宋" w:eastAsia="微软简仿宋" w:hAnsi="宋体" w:cs="宋体" w:hint="eastAsia"/>
                <w:w w:val="95"/>
                <w:kern w:val="0"/>
                <w:szCs w:val="21"/>
              </w:rPr>
              <w:t>产品代码</w:t>
            </w:r>
          </w:p>
        </w:tc>
        <w:tc>
          <w:tcPr>
            <w:tcW w:w="2835" w:type="dxa"/>
            <w:tcBorders>
              <w:top w:val="single" w:sz="4" w:space="0" w:color="auto"/>
              <w:left w:val="nil"/>
              <w:bottom w:val="single" w:sz="4" w:space="0" w:color="auto"/>
              <w:right w:val="single" w:sz="4" w:space="0" w:color="auto"/>
            </w:tcBorders>
            <w:vAlign w:val="center"/>
          </w:tcPr>
          <w:p w:rsidR="00000000" w:rsidRDefault="00681C25">
            <w:pPr>
              <w:widowControl/>
              <w:spacing w:line="400" w:lineRule="exact"/>
              <w:jc w:val="center"/>
              <w:rPr>
                <w:rFonts w:ascii="微软简仿宋" w:eastAsia="微软简仿宋" w:hAnsi="宋体" w:cs="宋体"/>
                <w:w w:val="95"/>
                <w:kern w:val="0"/>
                <w:szCs w:val="21"/>
              </w:rPr>
            </w:pPr>
            <w:r>
              <w:rPr>
                <w:rFonts w:ascii="微软简仿宋" w:eastAsia="微软简仿宋" w:hAnsi="宋体" w:cs="宋体" w:hint="eastAsia"/>
                <w:w w:val="95"/>
                <w:kern w:val="0"/>
                <w:szCs w:val="21"/>
              </w:rPr>
              <w:t>产品名称</w:t>
            </w:r>
          </w:p>
        </w:tc>
        <w:tc>
          <w:tcPr>
            <w:tcW w:w="1050" w:type="dxa"/>
            <w:tcBorders>
              <w:top w:val="single" w:sz="4" w:space="0" w:color="auto"/>
              <w:left w:val="nil"/>
              <w:bottom w:val="single" w:sz="4" w:space="0" w:color="auto"/>
              <w:right w:val="single" w:sz="4" w:space="0" w:color="auto"/>
            </w:tcBorders>
            <w:vAlign w:val="center"/>
          </w:tcPr>
          <w:p w:rsidR="00000000" w:rsidRDefault="00681C25">
            <w:pPr>
              <w:spacing w:line="400" w:lineRule="exact"/>
              <w:jc w:val="center"/>
              <w:rPr>
                <w:rFonts w:ascii="微软简仿宋" w:eastAsia="微软简仿宋" w:hAnsi="宋体" w:cs="宋体"/>
                <w:w w:val="95"/>
                <w:kern w:val="0"/>
                <w:szCs w:val="21"/>
              </w:rPr>
            </w:pPr>
            <w:r>
              <w:rPr>
                <w:rFonts w:ascii="微软简仿宋" w:eastAsia="微软简仿宋" w:hAnsi="宋体" w:cs="宋体" w:hint="eastAsia"/>
                <w:w w:val="95"/>
                <w:kern w:val="0"/>
                <w:szCs w:val="21"/>
              </w:rPr>
              <w:t>产品期限</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681C25">
            <w:pPr>
              <w:widowControl/>
              <w:spacing w:line="400" w:lineRule="exact"/>
              <w:jc w:val="center"/>
              <w:rPr>
                <w:rFonts w:ascii="微软简仿宋" w:eastAsia="微软简仿宋" w:hAnsi="宋体" w:cs="宋体"/>
                <w:w w:val="95"/>
                <w:kern w:val="0"/>
                <w:szCs w:val="21"/>
              </w:rPr>
            </w:pPr>
            <w:r>
              <w:rPr>
                <w:rFonts w:ascii="微软简仿宋" w:eastAsia="微软简仿宋" w:hAnsi="宋体" w:cs="宋体" w:hint="eastAsia"/>
                <w:w w:val="95"/>
                <w:kern w:val="0"/>
                <w:szCs w:val="21"/>
              </w:rPr>
              <w:t>起点金额</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681C25">
            <w:pPr>
              <w:widowControl/>
              <w:spacing w:line="400" w:lineRule="exact"/>
              <w:jc w:val="center"/>
              <w:rPr>
                <w:rFonts w:ascii="微软简仿宋" w:eastAsia="微软简仿宋" w:hAnsi="宋体" w:cs="宋体" w:hint="eastAsia"/>
                <w:w w:val="95"/>
                <w:kern w:val="0"/>
                <w:szCs w:val="21"/>
              </w:rPr>
            </w:pPr>
            <w:r>
              <w:rPr>
                <w:rFonts w:ascii="微软简仿宋" w:eastAsia="微软简仿宋" w:hAnsi="宋体" w:cs="宋体" w:hint="eastAsia"/>
                <w:w w:val="95"/>
                <w:kern w:val="0"/>
                <w:szCs w:val="21"/>
              </w:rPr>
              <w:t>发行规模</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681C25">
            <w:pPr>
              <w:spacing w:line="400" w:lineRule="exact"/>
              <w:jc w:val="center"/>
              <w:rPr>
                <w:rFonts w:ascii="微软简仿宋" w:eastAsia="微软简仿宋" w:hAnsi="宋体" w:cs="宋体"/>
                <w:w w:val="95"/>
                <w:kern w:val="0"/>
                <w:szCs w:val="21"/>
              </w:rPr>
            </w:pPr>
            <w:r>
              <w:rPr>
                <w:rFonts w:ascii="微软简仿宋" w:eastAsia="微软简仿宋" w:hAnsi="宋体" w:cs="宋体" w:hint="eastAsia"/>
                <w:w w:val="95"/>
                <w:kern w:val="0"/>
                <w:szCs w:val="21"/>
              </w:rPr>
              <w:t>发行利率</w:t>
            </w:r>
          </w:p>
        </w:tc>
      </w:tr>
      <w:tr w:rsidR="00000000">
        <w:trPr>
          <w:trHeight w:val="327"/>
          <w:jc w:val="center"/>
        </w:trPr>
        <w:tc>
          <w:tcPr>
            <w:tcW w:w="1321" w:type="dxa"/>
            <w:vMerge w:val="restart"/>
            <w:tcBorders>
              <w:top w:val="single" w:sz="4" w:space="0" w:color="auto"/>
              <w:left w:val="single" w:sz="4" w:space="0" w:color="auto"/>
              <w:right w:val="single" w:sz="4" w:space="0" w:color="auto"/>
            </w:tcBorders>
            <w:vAlign w:val="center"/>
          </w:tcPr>
          <w:p w:rsidR="00000000" w:rsidRDefault="00681C25">
            <w:pPr>
              <w:widowControl/>
              <w:jc w:val="center"/>
              <w:rPr>
                <w:rFonts w:ascii="微软简仿宋" w:eastAsia="微软简仿宋" w:hAnsi="宋体" w:cs="宋体" w:hint="eastAsia"/>
                <w:w w:val="95"/>
                <w:kern w:val="0"/>
                <w:szCs w:val="21"/>
              </w:rPr>
            </w:pPr>
            <w:r>
              <w:rPr>
                <w:rFonts w:ascii="微软简仿宋" w:eastAsia="微软简仿宋" w:hAnsi="宋体" w:cs="宋体" w:hint="eastAsia"/>
                <w:w w:val="95"/>
                <w:kern w:val="0"/>
                <w:szCs w:val="21"/>
              </w:rPr>
              <w:t>2020</w:t>
            </w:r>
            <w:r>
              <w:rPr>
                <w:rFonts w:ascii="微软简仿宋" w:eastAsia="微软简仿宋" w:hAnsi="宋体" w:cs="宋体" w:hint="eastAsia"/>
                <w:w w:val="95"/>
                <w:kern w:val="0"/>
                <w:szCs w:val="21"/>
              </w:rPr>
              <w:t>年</w:t>
            </w:r>
          </w:p>
          <w:p w:rsidR="00000000" w:rsidRDefault="00681C25">
            <w:pPr>
              <w:widowControl/>
              <w:jc w:val="center"/>
              <w:rPr>
                <w:rFonts w:ascii="微软简仿宋" w:eastAsia="微软简仿宋" w:hAnsi="宋体" w:cs="宋体" w:hint="eastAsia"/>
                <w:w w:val="95"/>
                <w:kern w:val="0"/>
                <w:szCs w:val="21"/>
              </w:rPr>
            </w:pPr>
            <w:r>
              <w:rPr>
                <w:rFonts w:ascii="微软简仿宋" w:eastAsia="微软简仿宋" w:hAnsi="宋体" w:cs="宋体" w:hint="eastAsia"/>
                <w:w w:val="95"/>
                <w:kern w:val="0"/>
                <w:szCs w:val="21"/>
              </w:rPr>
              <w:t>第</w:t>
            </w:r>
            <w:r>
              <w:rPr>
                <w:rFonts w:ascii="微软简仿宋" w:eastAsia="微软简仿宋" w:hAnsi="宋体" w:cs="宋体" w:hint="eastAsia"/>
                <w:w w:val="95"/>
                <w:kern w:val="0"/>
                <w:szCs w:val="21"/>
              </w:rPr>
              <w:t>八十</w:t>
            </w:r>
            <w:r>
              <w:rPr>
                <w:rFonts w:ascii="微软简仿宋" w:eastAsia="微软简仿宋" w:hAnsi="宋体" w:cs="宋体" w:hint="eastAsia"/>
                <w:w w:val="95"/>
                <w:kern w:val="0"/>
                <w:szCs w:val="21"/>
              </w:rPr>
              <w:t>期</w:t>
            </w:r>
          </w:p>
        </w:tc>
        <w:tc>
          <w:tcPr>
            <w:tcW w:w="1050" w:type="dxa"/>
            <w:tcBorders>
              <w:top w:val="single" w:sz="4" w:space="0" w:color="auto"/>
              <w:left w:val="nil"/>
              <w:right w:val="single" w:sz="4" w:space="0" w:color="auto"/>
            </w:tcBorders>
            <w:vAlign w:val="center"/>
          </w:tcPr>
          <w:p w:rsidR="00000000" w:rsidRDefault="00681C25">
            <w:pPr>
              <w:widowControl/>
              <w:jc w:val="center"/>
              <w:rPr>
                <w:rFonts w:ascii="微软简仿宋" w:eastAsia="微软简仿宋" w:hAnsi="宋体" w:cs="宋体" w:hint="eastAsia"/>
                <w:w w:val="95"/>
                <w:kern w:val="0"/>
                <w:szCs w:val="21"/>
              </w:rPr>
            </w:pPr>
            <w:r>
              <w:rPr>
                <w:rFonts w:ascii="微软简仿宋" w:eastAsia="微软简仿宋" w:hAnsi="宋体" w:cs="宋体" w:hint="eastAsia"/>
                <w:w w:val="95"/>
                <w:kern w:val="0"/>
                <w:szCs w:val="21"/>
              </w:rPr>
              <w:t>8.8</w:t>
            </w:r>
          </w:p>
        </w:tc>
        <w:tc>
          <w:tcPr>
            <w:tcW w:w="1680" w:type="dxa"/>
            <w:tcBorders>
              <w:top w:val="single" w:sz="4" w:space="0" w:color="auto"/>
              <w:left w:val="nil"/>
              <w:bottom w:val="single" w:sz="4" w:space="0" w:color="auto"/>
              <w:right w:val="single" w:sz="4" w:space="0" w:color="auto"/>
            </w:tcBorders>
            <w:vAlign w:val="center"/>
          </w:tcPr>
          <w:p w:rsidR="00000000" w:rsidRDefault="00681C25">
            <w:pPr>
              <w:jc w:val="center"/>
              <w:rPr>
                <w:rFonts w:ascii="微软简仿宋" w:eastAsia="微软简仿宋" w:hint="eastAsia"/>
                <w:szCs w:val="21"/>
              </w:rPr>
            </w:pPr>
            <w:r>
              <w:rPr>
                <w:rFonts w:ascii="微软简仿宋" w:eastAsia="微软简仿宋" w:hint="eastAsia"/>
                <w:szCs w:val="21"/>
              </w:rPr>
              <w:t>DE202002361</w:t>
            </w:r>
            <w:r>
              <w:rPr>
                <w:rFonts w:ascii="微软简仿宋" w:eastAsia="微软简仿宋" w:hint="eastAsia"/>
                <w:szCs w:val="21"/>
              </w:rPr>
              <w:t>80</w:t>
            </w:r>
          </w:p>
        </w:tc>
        <w:tc>
          <w:tcPr>
            <w:tcW w:w="2835" w:type="dxa"/>
            <w:tcBorders>
              <w:top w:val="single" w:sz="4" w:space="0" w:color="auto"/>
              <w:left w:val="nil"/>
              <w:bottom w:val="single" w:sz="4" w:space="0" w:color="auto"/>
              <w:right w:val="single" w:sz="4" w:space="0" w:color="auto"/>
            </w:tcBorders>
            <w:vAlign w:val="center"/>
          </w:tcPr>
          <w:p w:rsidR="00000000" w:rsidRDefault="00681C25">
            <w:pPr>
              <w:jc w:val="center"/>
              <w:rPr>
                <w:rFonts w:ascii="微软简仿宋" w:eastAsia="微软简仿宋" w:hint="eastAsia"/>
                <w:sz w:val="18"/>
                <w:szCs w:val="18"/>
              </w:rPr>
            </w:pPr>
            <w:r>
              <w:rPr>
                <w:rFonts w:ascii="微软简仿宋" w:eastAsia="微软简仿宋" w:hint="eastAsia"/>
                <w:sz w:val="18"/>
                <w:szCs w:val="18"/>
              </w:rPr>
              <w:t>2020</w:t>
            </w:r>
            <w:r>
              <w:rPr>
                <w:rFonts w:ascii="微软简仿宋" w:eastAsia="微软简仿宋" w:hint="eastAsia"/>
                <w:sz w:val="18"/>
                <w:szCs w:val="18"/>
              </w:rPr>
              <w:t>年个人大额存单</w:t>
            </w:r>
            <w:r>
              <w:rPr>
                <w:rFonts w:ascii="微软简仿宋" w:eastAsia="微软简仿宋" w:hint="eastAsia"/>
                <w:sz w:val="18"/>
                <w:szCs w:val="18"/>
              </w:rPr>
              <w:t>36</w:t>
            </w:r>
            <w:r>
              <w:rPr>
                <w:rFonts w:ascii="微软简仿宋" w:eastAsia="微软简仿宋" w:hint="eastAsia"/>
                <w:sz w:val="18"/>
                <w:szCs w:val="18"/>
              </w:rPr>
              <w:t>个月</w:t>
            </w:r>
            <w:r>
              <w:rPr>
                <w:rFonts w:ascii="微软简仿宋" w:eastAsia="微软简仿宋" w:hint="eastAsia"/>
                <w:sz w:val="18"/>
                <w:szCs w:val="18"/>
              </w:rPr>
              <w:t>1</w:t>
            </w:r>
            <w:r>
              <w:rPr>
                <w:rFonts w:ascii="微软简仿宋" w:eastAsia="微软简仿宋" w:hint="eastAsia"/>
                <w:sz w:val="18"/>
                <w:szCs w:val="18"/>
              </w:rPr>
              <w:t>80</w:t>
            </w:r>
          </w:p>
        </w:tc>
        <w:tc>
          <w:tcPr>
            <w:tcW w:w="1050" w:type="dxa"/>
            <w:tcBorders>
              <w:top w:val="single" w:sz="4" w:space="0" w:color="auto"/>
              <w:left w:val="nil"/>
              <w:bottom w:val="single" w:sz="4" w:space="0" w:color="auto"/>
              <w:right w:val="single" w:sz="4" w:space="0" w:color="auto"/>
            </w:tcBorders>
            <w:vAlign w:val="center"/>
          </w:tcPr>
          <w:p w:rsidR="00000000" w:rsidRDefault="00681C25">
            <w:pPr>
              <w:jc w:val="center"/>
              <w:rPr>
                <w:rFonts w:ascii="微软简仿宋" w:eastAsia="微软简仿宋" w:hint="eastAsia"/>
                <w:szCs w:val="21"/>
              </w:rPr>
            </w:pPr>
            <w:r>
              <w:rPr>
                <w:rFonts w:ascii="微软简仿宋" w:eastAsia="微软简仿宋" w:hint="eastAsia"/>
                <w:szCs w:val="21"/>
              </w:rPr>
              <w:t>3</w:t>
            </w:r>
            <w:r>
              <w:rPr>
                <w:rFonts w:ascii="微软简仿宋" w:eastAsia="微软简仿宋" w:hint="eastAsia"/>
                <w:szCs w:val="21"/>
              </w:rPr>
              <w:t>年</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681C25">
            <w:pPr>
              <w:jc w:val="center"/>
              <w:rPr>
                <w:rFonts w:ascii="微软简仿宋" w:eastAsia="微软简仿宋"/>
                <w:szCs w:val="21"/>
              </w:rPr>
            </w:pPr>
            <w:r>
              <w:rPr>
                <w:rFonts w:ascii="微软简仿宋" w:eastAsia="微软简仿宋" w:hint="eastAsia"/>
                <w:szCs w:val="21"/>
              </w:rPr>
              <w:t>20</w:t>
            </w:r>
            <w:r>
              <w:rPr>
                <w:rFonts w:ascii="微软简仿宋" w:eastAsia="微软简仿宋" w:hint="eastAsia"/>
                <w:szCs w:val="21"/>
              </w:rPr>
              <w:t>万元</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681C25">
            <w:pPr>
              <w:widowControl/>
              <w:spacing w:line="400" w:lineRule="exact"/>
              <w:jc w:val="center"/>
              <w:rPr>
                <w:rFonts w:ascii="微软简仿宋" w:eastAsia="微软简仿宋" w:hAnsi="宋体" w:cs="宋体" w:hint="eastAsia"/>
                <w:kern w:val="0"/>
                <w:szCs w:val="21"/>
              </w:rPr>
            </w:pPr>
            <w:r>
              <w:rPr>
                <w:rFonts w:ascii="微软简仿宋" w:eastAsia="微软简仿宋" w:hAnsi="宋体" w:cs="宋体" w:hint="eastAsia"/>
                <w:kern w:val="0"/>
                <w:szCs w:val="21"/>
              </w:rPr>
              <w:t>1</w:t>
            </w:r>
            <w:r>
              <w:rPr>
                <w:rFonts w:ascii="微软简仿宋" w:eastAsia="微软简仿宋" w:hAnsi="宋体" w:cs="宋体" w:hint="eastAsia"/>
                <w:kern w:val="0"/>
                <w:szCs w:val="21"/>
              </w:rPr>
              <w:t>亿</w:t>
            </w:r>
            <w:r>
              <w:rPr>
                <w:rFonts w:ascii="微软简仿宋" w:eastAsia="微软简仿宋" w:hAnsi="宋体" w:cs="宋体" w:hint="eastAsia"/>
                <w:kern w:val="0"/>
                <w:szCs w:val="21"/>
              </w:rPr>
              <w:t>元</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681C25">
            <w:pPr>
              <w:jc w:val="center"/>
              <w:rPr>
                <w:rFonts w:ascii="微软简仿宋" w:eastAsia="微软简仿宋"/>
                <w:szCs w:val="21"/>
              </w:rPr>
            </w:pPr>
            <w:r>
              <w:rPr>
                <w:rFonts w:ascii="微软简仿宋" w:eastAsia="微软简仿宋" w:hint="eastAsia"/>
                <w:szCs w:val="21"/>
              </w:rPr>
              <w:t>3.</w:t>
            </w:r>
            <w:r>
              <w:rPr>
                <w:rFonts w:ascii="微软简仿宋" w:eastAsia="微软简仿宋" w:hint="eastAsia"/>
                <w:szCs w:val="21"/>
              </w:rPr>
              <w:t>7</w:t>
            </w:r>
            <w:r>
              <w:rPr>
                <w:rFonts w:ascii="微软简仿宋" w:eastAsia="微软简仿宋" w:hint="eastAsia"/>
                <w:szCs w:val="21"/>
              </w:rPr>
              <w:t>5%</w:t>
            </w:r>
          </w:p>
        </w:tc>
      </w:tr>
      <w:tr w:rsidR="00000000">
        <w:trPr>
          <w:trHeight w:val="327"/>
          <w:jc w:val="center"/>
        </w:trPr>
        <w:tc>
          <w:tcPr>
            <w:tcW w:w="1321" w:type="dxa"/>
            <w:vMerge/>
            <w:tcBorders>
              <w:left w:val="single" w:sz="4" w:space="0" w:color="auto"/>
              <w:right w:val="single" w:sz="4" w:space="0" w:color="auto"/>
            </w:tcBorders>
            <w:vAlign w:val="center"/>
          </w:tcPr>
          <w:p w:rsidR="00000000" w:rsidRDefault="00681C25">
            <w:pPr>
              <w:widowControl/>
              <w:jc w:val="center"/>
              <w:rPr>
                <w:rFonts w:ascii="微软简仿宋" w:eastAsia="微软简仿宋" w:hAnsi="宋体" w:cs="宋体" w:hint="eastAsia"/>
                <w:w w:val="95"/>
                <w:kern w:val="0"/>
                <w:szCs w:val="21"/>
              </w:rPr>
            </w:pPr>
          </w:p>
        </w:tc>
        <w:tc>
          <w:tcPr>
            <w:tcW w:w="1050" w:type="dxa"/>
            <w:tcBorders>
              <w:top w:val="single" w:sz="4" w:space="0" w:color="auto"/>
              <w:left w:val="nil"/>
              <w:right w:val="single" w:sz="4" w:space="0" w:color="auto"/>
            </w:tcBorders>
            <w:vAlign w:val="center"/>
          </w:tcPr>
          <w:p w:rsidR="00000000" w:rsidRDefault="00681C25">
            <w:pPr>
              <w:widowControl/>
              <w:jc w:val="center"/>
              <w:rPr>
                <w:rFonts w:ascii="微软简仿宋" w:eastAsia="微软简仿宋" w:hAnsi="宋体" w:cs="宋体" w:hint="eastAsia"/>
                <w:w w:val="95"/>
                <w:kern w:val="0"/>
                <w:szCs w:val="21"/>
              </w:rPr>
            </w:pPr>
            <w:r>
              <w:rPr>
                <w:rFonts w:ascii="微软简仿宋" w:eastAsia="微软简仿宋" w:hAnsi="宋体" w:cs="宋体" w:hint="eastAsia"/>
                <w:w w:val="95"/>
                <w:kern w:val="0"/>
                <w:szCs w:val="21"/>
              </w:rPr>
              <w:t>8.15</w:t>
            </w:r>
          </w:p>
        </w:tc>
        <w:tc>
          <w:tcPr>
            <w:tcW w:w="1680" w:type="dxa"/>
            <w:tcBorders>
              <w:top w:val="single" w:sz="4" w:space="0" w:color="auto"/>
              <w:left w:val="nil"/>
              <w:bottom w:val="single" w:sz="4" w:space="0" w:color="auto"/>
              <w:right w:val="single" w:sz="4" w:space="0" w:color="auto"/>
            </w:tcBorders>
            <w:vAlign w:val="center"/>
          </w:tcPr>
          <w:p w:rsidR="00000000" w:rsidRDefault="00681C25">
            <w:pPr>
              <w:jc w:val="center"/>
              <w:rPr>
                <w:rFonts w:ascii="微软简仿宋" w:eastAsia="微软简仿宋" w:hint="eastAsia"/>
                <w:szCs w:val="21"/>
              </w:rPr>
            </w:pPr>
            <w:r>
              <w:rPr>
                <w:rFonts w:ascii="微软简仿宋" w:eastAsia="微软简仿宋" w:hint="eastAsia"/>
                <w:szCs w:val="21"/>
              </w:rPr>
              <w:t>DE202002362</w:t>
            </w:r>
            <w:r>
              <w:rPr>
                <w:rFonts w:ascii="微软简仿宋" w:eastAsia="微软简仿宋" w:hint="eastAsia"/>
                <w:szCs w:val="21"/>
              </w:rPr>
              <w:t>80</w:t>
            </w:r>
          </w:p>
        </w:tc>
        <w:tc>
          <w:tcPr>
            <w:tcW w:w="2835" w:type="dxa"/>
            <w:tcBorders>
              <w:top w:val="single" w:sz="4" w:space="0" w:color="auto"/>
              <w:left w:val="nil"/>
              <w:bottom w:val="single" w:sz="4" w:space="0" w:color="auto"/>
              <w:right w:val="single" w:sz="4" w:space="0" w:color="auto"/>
            </w:tcBorders>
            <w:vAlign w:val="center"/>
          </w:tcPr>
          <w:p w:rsidR="00000000" w:rsidRDefault="00681C25">
            <w:pPr>
              <w:jc w:val="center"/>
              <w:rPr>
                <w:rFonts w:ascii="微软简仿宋" w:eastAsia="微软简仿宋" w:hint="eastAsia"/>
                <w:sz w:val="18"/>
                <w:szCs w:val="18"/>
              </w:rPr>
            </w:pPr>
            <w:r>
              <w:rPr>
                <w:rFonts w:ascii="微软简仿宋" w:eastAsia="微软简仿宋" w:hint="eastAsia"/>
                <w:sz w:val="18"/>
                <w:szCs w:val="18"/>
              </w:rPr>
              <w:t>2020</w:t>
            </w:r>
            <w:r>
              <w:rPr>
                <w:rFonts w:ascii="微软简仿宋" w:eastAsia="微软简仿宋" w:hint="eastAsia"/>
                <w:sz w:val="18"/>
                <w:szCs w:val="18"/>
              </w:rPr>
              <w:t>年个人大额存单</w:t>
            </w:r>
            <w:r>
              <w:rPr>
                <w:rFonts w:ascii="微软简仿宋" w:eastAsia="微软简仿宋" w:hint="eastAsia"/>
                <w:sz w:val="18"/>
                <w:szCs w:val="18"/>
              </w:rPr>
              <w:t>36</w:t>
            </w:r>
            <w:r>
              <w:rPr>
                <w:rFonts w:ascii="微软简仿宋" w:eastAsia="微软简仿宋" w:hint="eastAsia"/>
                <w:sz w:val="18"/>
                <w:szCs w:val="18"/>
              </w:rPr>
              <w:t>个月</w:t>
            </w:r>
            <w:r>
              <w:rPr>
                <w:rFonts w:ascii="微软简仿宋" w:eastAsia="微软简仿宋" w:hint="eastAsia"/>
                <w:sz w:val="18"/>
                <w:szCs w:val="18"/>
              </w:rPr>
              <w:t>2</w:t>
            </w:r>
            <w:r>
              <w:rPr>
                <w:rFonts w:ascii="微软简仿宋" w:eastAsia="微软简仿宋" w:hint="eastAsia"/>
                <w:sz w:val="18"/>
                <w:szCs w:val="18"/>
              </w:rPr>
              <w:t>80</w:t>
            </w:r>
          </w:p>
        </w:tc>
        <w:tc>
          <w:tcPr>
            <w:tcW w:w="1050" w:type="dxa"/>
            <w:tcBorders>
              <w:top w:val="single" w:sz="4" w:space="0" w:color="auto"/>
              <w:left w:val="nil"/>
              <w:bottom w:val="single" w:sz="4" w:space="0" w:color="auto"/>
              <w:right w:val="single" w:sz="4" w:space="0" w:color="auto"/>
            </w:tcBorders>
            <w:vAlign w:val="center"/>
          </w:tcPr>
          <w:p w:rsidR="00000000" w:rsidRDefault="00681C25">
            <w:pPr>
              <w:jc w:val="center"/>
              <w:rPr>
                <w:rFonts w:ascii="微软简仿宋" w:eastAsia="微软简仿宋" w:hint="eastAsia"/>
                <w:szCs w:val="21"/>
              </w:rPr>
            </w:pPr>
            <w:r>
              <w:rPr>
                <w:rFonts w:ascii="微软简仿宋" w:eastAsia="微软简仿宋" w:hint="eastAsia"/>
                <w:szCs w:val="21"/>
              </w:rPr>
              <w:t>3</w:t>
            </w:r>
            <w:r>
              <w:rPr>
                <w:rFonts w:ascii="微软简仿宋" w:eastAsia="微软简仿宋" w:hint="eastAsia"/>
                <w:szCs w:val="21"/>
              </w:rPr>
              <w:t>年</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681C25">
            <w:pPr>
              <w:jc w:val="center"/>
              <w:rPr>
                <w:rFonts w:ascii="微软简仿宋" w:eastAsia="微软简仿宋" w:hint="eastAsia"/>
                <w:szCs w:val="21"/>
              </w:rPr>
            </w:pPr>
            <w:r>
              <w:rPr>
                <w:rFonts w:ascii="微软简仿宋" w:eastAsia="微软简仿宋" w:hint="eastAsia"/>
                <w:szCs w:val="21"/>
              </w:rPr>
              <w:t>20</w:t>
            </w:r>
            <w:r>
              <w:rPr>
                <w:rFonts w:ascii="微软简仿宋" w:eastAsia="微软简仿宋" w:hint="eastAsia"/>
                <w:szCs w:val="21"/>
              </w:rPr>
              <w:t>万元</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681C25">
            <w:pPr>
              <w:widowControl/>
              <w:spacing w:line="400" w:lineRule="exact"/>
              <w:jc w:val="center"/>
              <w:rPr>
                <w:rFonts w:ascii="微软简仿宋" w:eastAsia="微软简仿宋" w:hAnsi="宋体" w:cs="宋体" w:hint="eastAsia"/>
                <w:kern w:val="0"/>
                <w:szCs w:val="21"/>
              </w:rPr>
            </w:pPr>
            <w:r>
              <w:rPr>
                <w:rFonts w:ascii="微软简仿宋" w:eastAsia="微软简仿宋" w:hAnsi="宋体" w:cs="宋体" w:hint="eastAsia"/>
                <w:kern w:val="0"/>
                <w:szCs w:val="21"/>
              </w:rPr>
              <w:t>1</w:t>
            </w:r>
            <w:r>
              <w:rPr>
                <w:rFonts w:ascii="微软简仿宋" w:eastAsia="微软简仿宋" w:hAnsi="宋体" w:cs="宋体" w:hint="eastAsia"/>
                <w:kern w:val="0"/>
                <w:szCs w:val="21"/>
              </w:rPr>
              <w:t>亿</w:t>
            </w:r>
            <w:r>
              <w:rPr>
                <w:rFonts w:ascii="微软简仿宋" w:eastAsia="微软简仿宋" w:hAnsi="宋体" w:cs="宋体" w:hint="eastAsia"/>
                <w:kern w:val="0"/>
                <w:szCs w:val="21"/>
              </w:rPr>
              <w:t>元</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681C25">
            <w:pPr>
              <w:jc w:val="center"/>
              <w:rPr>
                <w:rFonts w:ascii="微软简仿宋" w:eastAsia="微软简仿宋" w:hint="eastAsia"/>
                <w:szCs w:val="21"/>
              </w:rPr>
            </w:pPr>
            <w:r>
              <w:rPr>
                <w:rFonts w:ascii="微软简仿宋" w:eastAsia="微软简仿宋" w:hint="eastAsia"/>
                <w:szCs w:val="21"/>
              </w:rPr>
              <w:t>3.</w:t>
            </w:r>
            <w:r>
              <w:rPr>
                <w:rFonts w:ascii="微软简仿宋" w:eastAsia="微软简仿宋" w:hint="eastAsia"/>
                <w:szCs w:val="21"/>
              </w:rPr>
              <w:t>7</w:t>
            </w:r>
            <w:r>
              <w:rPr>
                <w:rFonts w:ascii="微软简仿宋" w:eastAsia="微软简仿宋" w:hint="eastAsia"/>
                <w:szCs w:val="21"/>
              </w:rPr>
              <w:t>5%</w:t>
            </w:r>
          </w:p>
        </w:tc>
      </w:tr>
      <w:tr w:rsidR="00000000">
        <w:trPr>
          <w:trHeight w:val="327"/>
          <w:jc w:val="center"/>
        </w:trPr>
        <w:tc>
          <w:tcPr>
            <w:tcW w:w="1321" w:type="dxa"/>
            <w:vMerge/>
            <w:tcBorders>
              <w:left w:val="single" w:sz="4" w:space="0" w:color="auto"/>
              <w:bottom w:val="single" w:sz="4" w:space="0" w:color="auto"/>
              <w:right w:val="single" w:sz="4" w:space="0" w:color="auto"/>
            </w:tcBorders>
            <w:vAlign w:val="center"/>
          </w:tcPr>
          <w:p w:rsidR="00000000" w:rsidRDefault="00681C25">
            <w:pPr>
              <w:widowControl/>
              <w:jc w:val="center"/>
              <w:rPr>
                <w:rFonts w:ascii="微软简仿宋" w:eastAsia="微软简仿宋" w:hAnsi="宋体" w:cs="宋体" w:hint="eastAsia"/>
                <w:w w:val="95"/>
                <w:kern w:val="0"/>
                <w:szCs w:val="21"/>
              </w:rPr>
            </w:pPr>
          </w:p>
        </w:tc>
        <w:tc>
          <w:tcPr>
            <w:tcW w:w="1050" w:type="dxa"/>
            <w:tcBorders>
              <w:top w:val="single" w:sz="4" w:space="0" w:color="auto"/>
              <w:left w:val="nil"/>
              <w:bottom w:val="single" w:sz="4" w:space="0" w:color="auto"/>
              <w:right w:val="single" w:sz="4" w:space="0" w:color="auto"/>
            </w:tcBorders>
            <w:vAlign w:val="center"/>
          </w:tcPr>
          <w:p w:rsidR="00000000" w:rsidRDefault="00681C25">
            <w:pPr>
              <w:widowControl/>
              <w:jc w:val="center"/>
              <w:rPr>
                <w:rFonts w:ascii="微软简仿宋" w:eastAsia="微软简仿宋" w:hAnsi="宋体" w:cs="宋体" w:hint="eastAsia"/>
                <w:w w:val="95"/>
                <w:kern w:val="0"/>
                <w:szCs w:val="21"/>
              </w:rPr>
            </w:pPr>
            <w:r>
              <w:rPr>
                <w:rFonts w:ascii="微软简仿宋" w:eastAsia="微软简仿宋" w:hAnsi="宋体" w:cs="宋体" w:hint="eastAsia"/>
                <w:w w:val="95"/>
                <w:kern w:val="0"/>
                <w:szCs w:val="21"/>
              </w:rPr>
              <w:t>8.22</w:t>
            </w:r>
          </w:p>
        </w:tc>
        <w:tc>
          <w:tcPr>
            <w:tcW w:w="1680" w:type="dxa"/>
            <w:tcBorders>
              <w:top w:val="single" w:sz="4" w:space="0" w:color="auto"/>
              <w:left w:val="nil"/>
              <w:bottom w:val="single" w:sz="4" w:space="0" w:color="auto"/>
              <w:right w:val="single" w:sz="4" w:space="0" w:color="auto"/>
            </w:tcBorders>
            <w:vAlign w:val="center"/>
          </w:tcPr>
          <w:p w:rsidR="00000000" w:rsidRDefault="00681C25">
            <w:pPr>
              <w:jc w:val="center"/>
              <w:rPr>
                <w:rFonts w:ascii="微软简仿宋" w:eastAsia="微软简仿宋" w:hint="eastAsia"/>
                <w:szCs w:val="21"/>
              </w:rPr>
            </w:pPr>
            <w:r>
              <w:rPr>
                <w:rFonts w:ascii="微软简仿宋" w:eastAsia="微软简仿宋" w:hint="eastAsia"/>
                <w:szCs w:val="21"/>
              </w:rPr>
              <w:t>DE202002363</w:t>
            </w:r>
            <w:r>
              <w:rPr>
                <w:rFonts w:ascii="微软简仿宋" w:eastAsia="微软简仿宋" w:hint="eastAsia"/>
                <w:szCs w:val="21"/>
              </w:rPr>
              <w:t>80</w:t>
            </w:r>
          </w:p>
        </w:tc>
        <w:tc>
          <w:tcPr>
            <w:tcW w:w="2835" w:type="dxa"/>
            <w:tcBorders>
              <w:top w:val="single" w:sz="4" w:space="0" w:color="auto"/>
              <w:left w:val="nil"/>
              <w:bottom w:val="single" w:sz="4" w:space="0" w:color="auto"/>
              <w:right w:val="single" w:sz="4" w:space="0" w:color="auto"/>
            </w:tcBorders>
            <w:vAlign w:val="center"/>
          </w:tcPr>
          <w:p w:rsidR="00000000" w:rsidRDefault="00681C25">
            <w:pPr>
              <w:jc w:val="center"/>
              <w:rPr>
                <w:rFonts w:ascii="微软简仿宋" w:eastAsia="微软简仿宋" w:hint="eastAsia"/>
                <w:sz w:val="18"/>
                <w:szCs w:val="18"/>
              </w:rPr>
            </w:pPr>
            <w:r>
              <w:rPr>
                <w:rFonts w:ascii="微软简仿宋" w:eastAsia="微软简仿宋" w:hint="eastAsia"/>
                <w:sz w:val="18"/>
                <w:szCs w:val="18"/>
              </w:rPr>
              <w:t>2020</w:t>
            </w:r>
            <w:r>
              <w:rPr>
                <w:rFonts w:ascii="微软简仿宋" w:eastAsia="微软简仿宋" w:hint="eastAsia"/>
                <w:sz w:val="18"/>
                <w:szCs w:val="18"/>
              </w:rPr>
              <w:t>年个人大额存单</w:t>
            </w:r>
            <w:r>
              <w:rPr>
                <w:rFonts w:ascii="微软简仿宋" w:eastAsia="微软简仿宋" w:hint="eastAsia"/>
                <w:sz w:val="18"/>
                <w:szCs w:val="18"/>
              </w:rPr>
              <w:t>36</w:t>
            </w:r>
            <w:r>
              <w:rPr>
                <w:rFonts w:ascii="微软简仿宋" w:eastAsia="微软简仿宋" w:hint="eastAsia"/>
                <w:sz w:val="18"/>
                <w:szCs w:val="18"/>
              </w:rPr>
              <w:t>个月</w:t>
            </w:r>
            <w:r>
              <w:rPr>
                <w:rFonts w:ascii="微软简仿宋" w:eastAsia="微软简仿宋" w:hint="eastAsia"/>
                <w:sz w:val="18"/>
                <w:szCs w:val="18"/>
              </w:rPr>
              <w:t>3</w:t>
            </w:r>
            <w:r>
              <w:rPr>
                <w:rFonts w:ascii="微软简仿宋" w:eastAsia="微软简仿宋" w:hint="eastAsia"/>
                <w:sz w:val="18"/>
                <w:szCs w:val="18"/>
              </w:rPr>
              <w:t>80</w:t>
            </w:r>
          </w:p>
        </w:tc>
        <w:tc>
          <w:tcPr>
            <w:tcW w:w="1050" w:type="dxa"/>
            <w:tcBorders>
              <w:top w:val="single" w:sz="4" w:space="0" w:color="auto"/>
              <w:left w:val="nil"/>
              <w:bottom w:val="single" w:sz="4" w:space="0" w:color="auto"/>
              <w:right w:val="single" w:sz="4" w:space="0" w:color="auto"/>
            </w:tcBorders>
            <w:vAlign w:val="center"/>
          </w:tcPr>
          <w:p w:rsidR="00000000" w:rsidRDefault="00681C25">
            <w:pPr>
              <w:jc w:val="center"/>
              <w:rPr>
                <w:rFonts w:ascii="微软简仿宋" w:eastAsia="微软简仿宋" w:hint="eastAsia"/>
                <w:szCs w:val="21"/>
              </w:rPr>
            </w:pPr>
            <w:r>
              <w:rPr>
                <w:rFonts w:ascii="微软简仿宋" w:eastAsia="微软简仿宋" w:hint="eastAsia"/>
                <w:szCs w:val="21"/>
              </w:rPr>
              <w:t>3</w:t>
            </w:r>
            <w:r>
              <w:rPr>
                <w:rFonts w:ascii="微软简仿宋" w:eastAsia="微软简仿宋" w:hint="eastAsia"/>
                <w:szCs w:val="21"/>
              </w:rPr>
              <w:t>年</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681C25">
            <w:pPr>
              <w:jc w:val="center"/>
              <w:rPr>
                <w:rFonts w:ascii="微软简仿宋" w:eastAsia="微软简仿宋" w:hint="eastAsia"/>
                <w:szCs w:val="21"/>
              </w:rPr>
            </w:pPr>
            <w:r>
              <w:rPr>
                <w:rFonts w:ascii="微软简仿宋" w:eastAsia="微软简仿宋" w:hint="eastAsia"/>
                <w:szCs w:val="21"/>
              </w:rPr>
              <w:t>20</w:t>
            </w:r>
            <w:r>
              <w:rPr>
                <w:rFonts w:ascii="微软简仿宋" w:eastAsia="微软简仿宋" w:hint="eastAsia"/>
                <w:szCs w:val="21"/>
              </w:rPr>
              <w:t>万元</w:t>
            </w:r>
          </w:p>
        </w:tc>
        <w:tc>
          <w:tcPr>
            <w:tcW w:w="1155" w:type="dxa"/>
            <w:tcBorders>
              <w:top w:val="single" w:sz="4" w:space="0" w:color="auto"/>
              <w:left w:val="single" w:sz="4" w:space="0" w:color="auto"/>
              <w:bottom w:val="single" w:sz="4" w:space="0" w:color="auto"/>
              <w:right w:val="single" w:sz="4" w:space="0" w:color="auto"/>
            </w:tcBorders>
            <w:vAlign w:val="center"/>
          </w:tcPr>
          <w:p w:rsidR="00000000" w:rsidRDefault="00681C25">
            <w:pPr>
              <w:widowControl/>
              <w:spacing w:line="400" w:lineRule="exact"/>
              <w:jc w:val="center"/>
              <w:rPr>
                <w:rFonts w:ascii="微软简仿宋" w:eastAsia="微软简仿宋" w:hAnsi="宋体" w:cs="宋体" w:hint="eastAsia"/>
                <w:kern w:val="0"/>
                <w:szCs w:val="21"/>
              </w:rPr>
            </w:pPr>
            <w:r>
              <w:rPr>
                <w:rFonts w:ascii="微软简仿宋" w:eastAsia="微软简仿宋" w:hAnsi="宋体" w:cs="宋体" w:hint="eastAsia"/>
                <w:kern w:val="0"/>
                <w:szCs w:val="21"/>
              </w:rPr>
              <w:t>1</w:t>
            </w:r>
            <w:r>
              <w:rPr>
                <w:rFonts w:ascii="微软简仿宋" w:eastAsia="微软简仿宋" w:hAnsi="宋体" w:cs="宋体" w:hint="eastAsia"/>
                <w:kern w:val="0"/>
                <w:szCs w:val="21"/>
              </w:rPr>
              <w:t>亿</w:t>
            </w:r>
            <w:r>
              <w:rPr>
                <w:rFonts w:ascii="微软简仿宋" w:eastAsia="微软简仿宋" w:hAnsi="宋体" w:cs="宋体" w:hint="eastAsia"/>
                <w:kern w:val="0"/>
                <w:szCs w:val="21"/>
              </w:rPr>
              <w:t>元</w:t>
            </w:r>
          </w:p>
        </w:tc>
        <w:tc>
          <w:tcPr>
            <w:tcW w:w="1096" w:type="dxa"/>
            <w:tcBorders>
              <w:top w:val="single" w:sz="4" w:space="0" w:color="auto"/>
              <w:left w:val="single" w:sz="4" w:space="0" w:color="auto"/>
              <w:bottom w:val="single" w:sz="4" w:space="0" w:color="auto"/>
              <w:right w:val="single" w:sz="4" w:space="0" w:color="auto"/>
            </w:tcBorders>
            <w:vAlign w:val="center"/>
          </w:tcPr>
          <w:p w:rsidR="00000000" w:rsidRDefault="00681C25">
            <w:pPr>
              <w:jc w:val="center"/>
              <w:rPr>
                <w:rFonts w:ascii="微软简仿宋" w:eastAsia="微软简仿宋" w:hint="eastAsia"/>
                <w:szCs w:val="21"/>
              </w:rPr>
            </w:pPr>
            <w:r>
              <w:rPr>
                <w:rFonts w:ascii="微软简仿宋" w:eastAsia="微软简仿宋" w:hint="eastAsia"/>
                <w:szCs w:val="21"/>
              </w:rPr>
              <w:t>3.</w:t>
            </w:r>
            <w:r>
              <w:rPr>
                <w:rFonts w:ascii="微软简仿宋" w:eastAsia="微软简仿宋" w:hint="eastAsia"/>
                <w:szCs w:val="21"/>
              </w:rPr>
              <w:t>7</w:t>
            </w:r>
            <w:r>
              <w:rPr>
                <w:rFonts w:ascii="微软简仿宋" w:eastAsia="微软简仿宋" w:hint="eastAsia"/>
                <w:szCs w:val="21"/>
              </w:rPr>
              <w:t>5%</w:t>
            </w:r>
          </w:p>
        </w:tc>
      </w:tr>
      <w:tr w:rsidR="00000000">
        <w:trPr>
          <w:jc w:val="center"/>
        </w:trPr>
        <w:tc>
          <w:tcPr>
            <w:tcW w:w="2371" w:type="dxa"/>
            <w:gridSpan w:val="2"/>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币</w:t>
            </w:r>
            <w:r>
              <w:rPr>
                <w:rFonts w:ascii="微软简仿宋" w:eastAsia="微软简仿宋" w:hAnsi="宋体" w:cs="宋体" w:hint="eastAsia"/>
                <w:b/>
                <w:kern w:val="0"/>
                <w:szCs w:val="21"/>
              </w:rPr>
              <w:t>种</w:t>
            </w:r>
          </w:p>
        </w:tc>
        <w:tc>
          <w:tcPr>
            <w:tcW w:w="8971" w:type="dxa"/>
            <w:gridSpan w:val="6"/>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人民币</w:t>
            </w:r>
          </w:p>
        </w:tc>
      </w:tr>
      <w:tr w:rsidR="00000000">
        <w:trPr>
          <w:jc w:val="center"/>
        </w:trPr>
        <w:tc>
          <w:tcPr>
            <w:tcW w:w="2371" w:type="dxa"/>
            <w:gridSpan w:val="2"/>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发行对象</w:t>
            </w:r>
          </w:p>
        </w:tc>
        <w:tc>
          <w:tcPr>
            <w:tcW w:w="8971" w:type="dxa"/>
            <w:gridSpan w:val="6"/>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个人</w:t>
            </w:r>
          </w:p>
        </w:tc>
      </w:tr>
      <w:tr w:rsidR="00000000">
        <w:trPr>
          <w:jc w:val="center"/>
        </w:trPr>
        <w:tc>
          <w:tcPr>
            <w:tcW w:w="2371" w:type="dxa"/>
            <w:gridSpan w:val="2"/>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认购递增金额</w:t>
            </w:r>
          </w:p>
        </w:tc>
        <w:tc>
          <w:tcPr>
            <w:tcW w:w="8971" w:type="dxa"/>
            <w:gridSpan w:val="6"/>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hint="eastAsia"/>
                <w:kern w:val="0"/>
                <w:szCs w:val="21"/>
              </w:rPr>
            </w:pPr>
            <w:r>
              <w:rPr>
                <w:rFonts w:ascii="微软简仿宋" w:eastAsia="微软简仿宋" w:hAnsi="宋体" w:cs="宋体" w:hint="eastAsia"/>
                <w:kern w:val="0"/>
                <w:szCs w:val="21"/>
              </w:rPr>
              <w:t>100</w:t>
            </w:r>
            <w:r>
              <w:rPr>
                <w:rFonts w:ascii="微软简仿宋" w:eastAsia="微软简仿宋" w:hAnsi="宋体" w:cs="宋体" w:hint="eastAsia"/>
                <w:kern w:val="0"/>
                <w:szCs w:val="21"/>
              </w:rPr>
              <w:t>元</w:t>
            </w:r>
          </w:p>
        </w:tc>
      </w:tr>
      <w:tr w:rsidR="00000000">
        <w:trPr>
          <w:trHeight w:val="275"/>
          <w:jc w:val="center"/>
        </w:trPr>
        <w:tc>
          <w:tcPr>
            <w:tcW w:w="2371" w:type="dxa"/>
            <w:gridSpan w:val="2"/>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发行范围</w:t>
            </w:r>
          </w:p>
        </w:tc>
        <w:tc>
          <w:tcPr>
            <w:tcW w:w="8971" w:type="dxa"/>
            <w:gridSpan w:val="6"/>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全行发售</w:t>
            </w:r>
          </w:p>
        </w:tc>
      </w:tr>
      <w:tr w:rsidR="00000000">
        <w:trPr>
          <w:jc w:val="center"/>
        </w:trPr>
        <w:tc>
          <w:tcPr>
            <w:tcW w:w="2371" w:type="dxa"/>
            <w:gridSpan w:val="2"/>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发行渠道</w:t>
            </w:r>
          </w:p>
        </w:tc>
        <w:tc>
          <w:tcPr>
            <w:tcW w:w="8971" w:type="dxa"/>
            <w:gridSpan w:val="6"/>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华夏银行各营业网点柜台、网银、手机银行</w:t>
            </w:r>
          </w:p>
        </w:tc>
      </w:tr>
      <w:tr w:rsidR="00000000">
        <w:trPr>
          <w:jc w:val="center"/>
        </w:trPr>
        <w:tc>
          <w:tcPr>
            <w:tcW w:w="2371" w:type="dxa"/>
            <w:gridSpan w:val="2"/>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计息类型</w:t>
            </w:r>
          </w:p>
        </w:tc>
        <w:tc>
          <w:tcPr>
            <w:tcW w:w="8971" w:type="dxa"/>
            <w:gridSpan w:val="6"/>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固定利率</w:t>
            </w:r>
          </w:p>
        </w:tc>
      </w:tr>
      <w:tr w:rsidR="00000000">
        <w:trPr>
          <w:jc w:val="center"/>
        </w:trPr>
        <w:tc>
          <w:tcPr>
            <w:tcW w:w="2371" w:type="dxa"/>
            <w:gridSpan w:val="2"/>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付息方式</w:t>
            </w:r>
          </w:p>
        </w:tc>
        <w:tc>
          <w:tcPr>
            <w:tcW w:w="8971" w:type="dxa"/>
            <w:gridSpan w:val="6"/>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宋体" w:hAnsi="宋体" w:cs="宋体"/>
                <w:kern w:val="0"/>
                <w:szCs w:val="21"/>
              </w:rPr>
            </w:pPr>
            <w:r>
              <w:rPr>
                <w:rFonts w:ascii="微软简仿宋" w:eastAsia="微软简仿宋" w:hAnsi="宋体" w:cs="宋体" w:hint="eastAsia"/>
                <w:kern w:val="0"/>
                <w:szCs w:val="21"/>
              </w:rPr>
              <w:t>到期一次还本付息</w:t>
            </w:r>
          </w:p>
        </w:tc>
      </w:tr>
      <w:tr w:rsidR="00000000">
        <w:trPr>
          <w:jc w:val="center"/>
        </w:trPr>
        <w:tc>
          <w:tcPr>
            <w:tcW w:w="2371" w:type="dxa"/>
            <w:gridSpan w:val="2"/>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付息频率</w:t>
            </w:r>
          </w:p>
        </w:tc>
        <w:tc>
          <w:tcPr>
            <w:tcW w:w="8971" w:type="dxa"/>
            <w:gridSpan w:val="6"/>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期满</w:t>
            </w:r>
          </w:p>
        </w:tc>
      </w:tr>
      <w:tr w:rsidR="00000000">
        <w:trPr>
          <w:jc w:val="center"/>
        </w:trPr>
        <w:tc>
          <w:tcPr>
            <w:tcW w:w="2371" w:type="dxa"/>
            <w:gridSpan w:val="2"/>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起息日</w:t>
            </w:r>
          </w:p>
        </w:tc>
        <w:tc>
          <w:tcPr>
            <w:tcW w:w="8971" w:type="dxa"/>
            <w:gridSpan w:val="6"/>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购买成功当日</w:t>
            </w:r>
          </w:p>
        </w:tc>
      </w:tr>
      <w:tr w:rsidR="00000000">
        <w:trPr>
          <w:jc w:val="center"/>
        </w:trPr>
        <w:tc>
          <w:tcPr>
            <w:tcW w:w="2371" w:type="dxa"/>
            <w:gridSpan w:val="2"/>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到期日</w:t>
            </w:r>
            <w:r>
              <w:rPr>
                <w:rFonts w:ascii="微软简仿宋" w:eastAsia="微软简仿宋" w:hAnsi="宋体" w:cs="宋体" w:hint="eastAsia"/>
                <w:b/>
                <w:kern w:val="0"/>
                <w:szCs w:val="21"/>
              </w:rPr>
              <w:t>/</w:t>
            </w:r>
            <w:r>
              <w:rPr>
                <w:rFonts w:ascii="微软简仿宋" w:eastAsia="微软简仿宋" w:hAnsi="宋体" w:cs="宋体" w:hint="eastAsia"/>
                <w:b/>
                <w:kern w:val="0"/>
                <w:szCs w:val="21"/>
              </w:rPr>
              <w:t>兑付日</w:t>
            </w:r>
          </w:p>
        </w:tc>
        <w:tc>
          <w:tcPr>
            <w:tcW w:w="8971" w:type="dxa"/>
            <w:gridSpan w:val="6"/>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起息日起对年对月对日</w:t>
            </w:r>
          </w:p>
        </w:tc>
      </w:tr>
      <w:tr w:rsidR="00000000">
        <w:trPr>
          <w:jc w:val="center"/>
        </w:trPr>
        <w:tc>
          <w:tcPr>
            <w:tcW w:w="2371" w:type="dxa"/>
            <w:gridSpan w:val="2"/>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提前支取</w:t>
            </w:r>
          </w:p>
        </w:tc>
        <w:tc>
          <w:tcPr>
            <w:tcW w:w="8971" w:type="dxa"/>
            <w:gridSpan w:val="6"/>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允许提前支取</w:t>
            </w:r>
          </w:p>
        </w:tc>
      </w:tr>
      <w:tr w:rsidR="00000000">
        <w:trPr>
          <w:jc w:val="center"/>
        </w:trPr>
        <w:tc>
          <w:tcPr>
            <w:tcW w:w="2371" w:type="dxa"/>
            <w:gridSpan w:val="2"/>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提前支取计息规则</w:t>
            </w:r>
          </w:p>
        </w:tc>
        <w:tc>
          <w:tcPr>
            <w:tcW w:w="8971" w:type="dxa"/>
            <w:gridSpan w:val="6"/>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支取部分金额按实际支取日我行挂牌公告活期利率计息</w:t>
            </w:r>
          </w:p>
        </w:tc>
      </w:tr>
      <w:tr w:rsidR="00000000">
        <w:trPr>
          <w:trHeight w:val="683"/>
          <w:jc w:val="center"/>
        </w:trPr>
        <w:tc>
          <w:tcPr>
            <w:tcW w:w="2371" w:type="dxa"/>
            <w:gridSpan w:val="2"/>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购买方式</w:t>
            </w:r>
          </w:p>
        </w:tc>
        <w:tc>
          <w:tcPr>
            <w:tcW w:w="8971" w:type="dxa"/>
            <w:gridSpan w:val="6"/>
            <w:tcBorders>
              <w:top w:val="single" w:sz="4" w:space="0" w:color="auto"/>
              <w:left w:val="single" w:sz="4" w:space="0" w:color="auto"/>
              <w:bottom w:val="single" w:sz="4" w:space="0" w:color="auto"/>
              <w:right w:val="single" w:sz="4" w:space="0" w:color="auto"/>
            </w:tcBorders>
            <w:vAlign w:val="center"/>
          </w:tcPr>
          <w:p w:rsidR="00000000" w:rsidRDefault="00681C25">
            <w:pPr>
              <w:snapToGrid w:val="0"/>
              <w:spacing w:beforeLines="50" w:before="156" w:line="300" w:lineRule="auto"/>
              <w:ind w:firstLineChars="200" w:firstLine="340"/>
              <w:rPr>
                <w:rFonts w:ascii="宋体" w:hAnsi="宋体" w:cs="宋体"/>
                <w:kern w:val="0"/>
                <w:sz w:val="24"/>
                <w:szCs w:val="21"/>
              </w:rPr>
            </w:pPr>
            <w:r>
              <w:rPr>
                <w:rFonts w:ascii="微软简仿宋" w:eastAsia="微软简仿宋" w:hAnsi="宋体" w:cs="宋体" w:hint="eastAsia"/>
                <w:spacing w:val="-20"/>
                <w:kern w:val="0"/>
                <w:szCs w:val="21"/>
              </w:rPr>
              <w:t>在产品发行期内，请携带本人有效身份证件和华夏借记卡到华夏银行同城营业网点办理，或签约华夏银行网银、手机银行进行办理。</w:t>
            </w:r>
          </w:p>
        </w:tc>
      </w:tr>
      <w:tr w:rsidR="00000000">
        <w:trPr>
          <w:jc w:val="center"/>
        </w:trPr>
        <w:tc>
          <w:tcPr>
            <w:tcW w:w="2371" w:type="dxa"/>
            <w:gridSpan w:val="2"/>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b/>
                <w:kern w:val="0"/>
                <w:szCs w:val="21"/>
              </w:rPr>
            </w:pPr>
            <w:r>
              <w:rPr>
                <w:rFonts w:ascii="微软简仿宋" w:eastAsia="微软简仿宋" w:hAnsi="宋体" w:cs="宋体" w:hint="eastAsia"/>
                <w:b/>
                <w:kern w:val="0"/>
                <w:szCs w:val="21"/>
              </w:rPr>
              <w:t>税款</w:t>
            </w:r>
          </w:p>
        </w:tc>
        <w:tc>
          <w:tcPr>
            <w:tcW w:w="8971" w:type="dxa"/>
            <w:gridSpan w:val="6"/>
            <w:tcBorders>
              <w:top w:val="single" w:sz="4" w:space="0" w:color="auto"/>
              <w:left w:val="single" w:sz="4" w:space="0" w:color="auto"/>
              <w:bottom w:val="single" w:sz="4" w:space="0" w:color="auto"/>
              <w:right w:val="single" w:sz="4" w:space="0" w:color="auto"/>
            </w:tcBorders>
            <w:vAlign w:val="center"/>
          </w:tcPr>
          <w:p w:rsidR="00000000" w:rsidRDefault="00681C25">
            <w:pPr>
              <w:adjustRightInd w:val="0"/>
              <w:snapToGrid w:val="0"/>
              <w:spacing w:line="300" w:lineRule="exact"/>
              <w:jc w:val="center"/>
              <w:rPr>
                <w:rFonts w:ascii="微软简仿宋" w:eastAsia="微软简仿宋" w:hAnsi="宋体" w:cs="宋体"/>
                <w:kern w:val="0"/>
                <w:szCs w:val="21"/>
              </w:rPr>
            </w:pPr>
            <w:r>
              <w:rPr>
                <w:rFonts w:ascii="微软简仿宋" w:eastAsia="微软简仿宋" w:hAnsi="宋体" w:cs="宋体" w:hint="eastAsia"/>
                <w:kern w:val="0"/>
                <w:szCs w:val="21"/>
              </w:rPr>
              <w:t>如国家征收利息</w:t>
            </w:r>
            <w:r>
              <w:rPr>
                <w:rFonts w:ascii="微软简仿宋" w:eastAsia="微软简仿宋" w:hAnsi="宋体" w:cs="宋体" w:hint="eastAsia"/>
                <w:kern w:val="0"/>
                <w:szCs w:val="21"/>
              </w:rPr>
              <w:t>税，华夏银行按国家有关规章制度执行</w:t>
            </w:r>
          </w:p>
        </w:tc>
      </w:tr>
    </w:tbl>
    <w:p w:rsidR="00000000" w:rsidRDefault="00681C25">
      <w:pPr>
        <w:pStyle w:val="Default"/>
        <w:spacing w:line="400" w:lineRule="exact"/>
        <w:jc w:val="both"/>
        <w:rPr>
          <w:rFonts w:ascii="Times New Roman" w:eastAsia="黑体" w:cs="Times New Roman" w:hint="eastAsia"/>
          <w:b/>
          <w:color w:val="auto"/>
        </w:rPr>
      </w:pPr>
    </w:p>
    <w:p w:rsidR="00000000" w:rsidRDefault="00681C25">
      <w:pPr>
        <w:pStyle w:val="Default"/>
        <w:spacing w:line="400" w:lineRule="exact"/>
        <w:jc w:val="both"/>
        <w:rPr>
          <w:rFonts w:ascii="微软简仿宋" w:eastAsia="微软简仿宋" w:hAnsi="宋体" w:hint="eastAsia"/>
          <w:color w:val="auto"/>
          <w:sz w:val="21"/>
          <w:szCs w:val="21"/>
        </w:rPr>
      </w:pPr>
      <w:r>
        <w:rPr>
          <w:rFonts w:ascii="微软简仿宋" w:eastAsia="微软简仿宋" w:hAnsi="宋体" w:hint="eastAsia"/>
          <w:color w:val="auto"/>
          <w:sz w:val="21"/>
          <w:szCs w:val="21"/>
        </w:rPr>
        <w:t>注：</w:t>
      </w:r>
      <w:r>
        <w:rPr>
          <w:rFonts w:ascii="微软简仿宋" w:eastAsia="微软简仿宋" w:hAnsi="宋体" w:hint="eastAsia"/>
          <w:color w:val="auto"/>
          <w:sz w:val="21"/>
          <w:szCs w:val="21"/>
        </w:rPr>
        <w:t>1</w:t>
      </w:r>
      <w:r>
        <w:rPr>
          <w:rFonts w:ascii="微软简仿宋" w:eastAsia="微软简仿宋" w:hAnsi="宋体" w:hint="eastAsia"/>
          <w:color w:val="auto"/>
          <w:sz w:val="21"/>
          <w:szCs w:val="21"/>
        </w:rPr>
        <w:t>、本页面内容仅供参考，该业务以当地网点的公告与具体规定为准。</w:t>
      </w:r>
    </w:p>
    <w:p w:rsidR="00000000" w:rsidRDefault="00681C25">
      <w:pPr>
        <w:pStyle w:val="Default"/>
        <w:spacing w:line="400" w:lineRule="exact"/>
        <w:ind w:firstLineChars="200" w:firstLine="420"/>
        <w:jc w:val="both"/>
        <w:rPr>
          <w:rFonts w:ascii="微软简仿宋" w:eastAsia="微软简仿宋" w:hAnsi="宋体" w:hint="eastAsia"/>
          <w:color w:val="auto"/>
          <w:sz w:val="21"/>
          <w:szCs w:val="21"/>
        </w:rPr>
      </w:pPr>
      <w:r>
        <w:rPr>
          <w:rFonts w:ascii="微软简仿宋" w:eastAsia="微软简仿宋" w:hAnsi="宋体" w:hint="eastAsia"/>
          <w:color w:val="auto"/>
          <w:sz w:val="21"/>
          <w:szCs w:val="21"/>
        </w:rPr>
        <w:t>2</w:t>
      </w:r>
      <w:r>
        <w:rPr>
          <w:rFonts w:ascii="微软简仿宋" w:eastAsia="微软简仿宋" w:hAnsi="宋体" w:hint="eastAsia"/>
          <w:color w:val="auto"/>
          <w:sz w:val="21"/>
          <w:szCs w:val="21"/>
        </w:rPr>
        <w:t>、如遇央行调息，华夏银行有权停止发售。</w:t>
      </w:r>
    </w:p>
    <w:p w:rsidR="00000000" w:rsidRDefault="00681C25">
      <w:pPr>
        <w:rPr>
          <w:rFonts w:hint="eastAsia"/>
        </w:rPr>
      </w:pPr>
    </w:p>
    <w:p w:rsidR="00000000" w:rsidRDefault="00681C25"/>
    <w:sectPr w:rsidR="00000000">
      <w:headerReference w:type="default" r:id="rId6"/>
      <w:footerReference w:type="default" r:id="rId7"/>
      <w:pgSz w:w="11906" w:h="16838"/>
      <w:pgMar w:top="2041" w:right="1531" w:bottom="204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1C25">
      <w:r>
        <w:separator/>
      </w:r>
    </w:p>
  </w:endnote>
  <w:endnote w:type="continuationSeparator" w:id="0">
    <w:p w:rsidR="00000000" w:rsidRDefault="0068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简标宋">
    <w:panose1 w:val="00000000000000000000"/>
    <w:charset w:val="86"/>
    <w:family w:val="auto"/>
    <w:pitch w:val="variable"/>
    <w:sig w:usb0="00000003" w:usb1="080E0000" w:usb2="00000010" w:usb3="00000000" w:csb0="00040001" w:csb1="00000000"/>
  </w:font>
  <w:font w:name="微软简仿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81C25">
    <w:pPr>
      <w:pStyle w:val="a3"/>
      <w:jc w:val="center"/>
    </w:pPr>
    <w:r>
      <w:fldChar w:fldCharType="begin"/>
    </w:r>
    <w:r>
      <w:instrText xml:space="preserve"> PAGE   \* MERGEFORMAT </w:instrText>
    </w:r>
    <w:r>
      <w:fldChar w:fldCharType="separate"/>
    </w:r>
    <w:r w:rsidRPr="00681C25">
      <w:rPr>
        <w:noProof/>
        <w:lang w:val="en-US" w:eastAsia="zh-CN"/>
      </w:rPr>
      <w:t>1</w:t>
    </w:r>
    <w:r>
      <w:fldChar w:fldCharType="end"/>
    </w:r>
  </w:p>
  <w:p w:rsidR="00000000" w:rsidRDefault="00681C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1C25">
      <w:r>
        <w:separator/>
      </w:r>
    </w:p>
  </w:footnote>
  <w:footnote w:type="continuationSeparator" w:id="0">
    <w:p w:rsidR="00000000" w:rsidRDefault="00681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81C2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F6"/>
    <w:rsid w:val="00010A21"/>
    <w:rsid w:val="00030057"/>
    <w:rsid w:val="00051ECA"/>
    <w:rsid w:val="00061E31"/>
    <w:rsid w:val="000662FB"/>
    <w:rsid w:val="00075C0A"/>
    <w:rsid w:val="000A754B"/>
    <w:rsid w:val="000E525A"/>
    <w:rsid w:val="000E5450"/>
    <w:rsid w:val="0011536C"/>
    <w:rsid w:val="00155A98"/>
    <w:rsid w:val="00175F73"/>
    <w:rsid w:val="00277E40"/>
    <w:rsid w:val="002B2A56"/>
    <w:rsid w:val="0031159C"/>
    <w:rsid w:val="00324C68"/>
    <w:rsid w:val="00324E95"/>
    <w:rsid w:val="003269B8"/>
    <w:rsid w:val="00345C61"/>
    <w:rsid w:val="00350546"/>
    <w:rsid w:val="003577A9"/>
    <w:rsid w:val="00374E3F"/>
    <w:rsid w:val="003A5D15"/>
    <w:rsid w:val="003B62DA"/>
    <w:rsid w:val="003C48E0"/>
    <w:rsid w:val="003F0B50"/>
    <w:rsid w:val="003F278F"/>
    <w:rsid w:val="003F7658"/>
    <w:rsid w:val="00433E2B"/>
    <w:rsid w:val="0043443D"/>
    <w:rsid w:val="004405C3"/>
    <w:rsid w:val="004F1827"/>
    <w:rsid w:val="00552AFB"/>
    <w:rsid w:val="005A1D26"/>
    <w:rsid w:val="005B0E20"/>
    <w:rsid w:val="005B140A"/>
    <w:rsid w:val="005C6B2E"/>
    <w:rsid w:val="005D4886"/>
    <w:rsid w:val="005F4639"/>
    <w:rsid w:val="00613336"/>
    <w:rsid w:val="00617AA4"/>
    <w:rsid w:val="006246A3"/>
    <w:rsid w:val="00653D74"/>
    <w:rsid w:val="00681C25"/>
    <w:rsid w:val="006B74FD"/>
    <w:rsid w:val="006C4BBC"/>
    <w:rsid w:val="006F3CD5"/>
    <w:rsid w:val="00713A96"/>
    <w:rsid w:val="007210F6"/>
    <w:rsid w:val="0073127E"/>
    <w:rsid w:val="007424C1"/>
    <w:rsid w:val="0077623F"/>
    <w:rsid w:val="00777258"/>
    <w:rsid w:val="00781671"/>
    <w:rsid w:val="00786995"/>
    <w:rsid w:val="007A7F70"/>
    <w:rsid w:val="007B307D"/>
    <w:rsid w:val="007B66E9"/>
    <w:rsid w:val="007B775D"/>
    <w:rsid w:val="007E4ADB"/>
    <w:rsid w:val="007E5356"/>
    <w:rsid w:val="00801A1D"/>
    <w:rsid w:val="00897F29"/>
    <w:rsid w:val="008A5496"/>
    <w:rsid w:val="008B21D7"/>
    <w:rsid w:val="008C4B50"/>
    <w:rsid w:val="008D425A"/>
    <w:rsid w:val="008F207A"/>
    <w:rsid w:val="0090061C"/>
    <w:rsid w:val="00914450"/>
    <w:rsid w:val="00923862"/>
    <w:rsid w:val="00964892"/>
    <w:rsid w:val="00966470"/>
    <w:rsid w:val="0097084D"/>
    <w:rsid w:val="00970FE8"/>
    <w:rsid w:val="0097522E"/>
    <w:rsid w:val="009A6980"/>
    <w:rsid w:val="00A045D7"/>
    <w:rsid w:val="00A111F2"/>
    <w:rsid w:val="00A27CDC"/>
    <w:rsid w:val="00A431FB"/>
    <w:rsid w:val="00A92F99"/>
    <w:rsid w:val="00AA71AE"/>
    <w:rsid w:val="00AF7864"/>
    <w:rsid w:val="00B47339"/>
    <w:rsid w:val="00B57CB4"/>
    <w:rsid w:val="00B83A95"/>
    <w:rsid w:val="00BF7236"/>
    <w:rsid w:val="00C327D0"/>
    <w:rsid w:val="00C42255"/>
    <w:rsid w:val="00C4723B"/>
    <w:rsid w:val="00C7341F"/>
    <w:rsid w:val="00C758D2"/>
    <w:rsid w:val="00C8480C"/>
    <w:rsid w:val="00C86924"/>
    <w:rsid w:val="00CA3D69"/>
    <w:rsid w:val="00CC73C1"/>
    <w:rsid w:val="00CE5185"/>
    <w:rsid w:val="00D266F6"/>
    <w:rsid w:val="00D34F35"/>
    <w:rsid w:val="00D36680"/>
    <w:rsid w:val="00DE26F5"/>
    <w:rsid w:val="00DE5316"/>
    <w:rsid w:val="00E105F1"/>
    <w:rsid w:val="00E12C71"/>
    <w:rsid w:val="00E13C7F"/>
    <w:rsid w:val="00E175AD"/>
    <w:rsid w:val="00E235BE"/>
    <w:rsid w:val="00E3580B"/>
    <w:rsid w:val="00E53699"/>
    <w:rsid w:val="00F14295"/>
    <w:rsid w:val="00F432B5"/>
    <w:rsid w:val="00F60319"/>
    <w:rsid w:val="00FC7B6A"/>
    <w:rsid w:val="00FD7FAE"/>
    <w:rsid w:val="00FE2C42"/>
    <w:rsid w:val="00FE5717"/>
    <w:rsid w:val="03C60944"/>
    <w:rsid w:val="26557FAA"/>
    <w:rsid w:val="28877BF5"/>
    <w:rsid w:val="2AA649F1"/>
    <w:rsid w:val="38A12601"/>
    <w:rsid w:val="53D93CF5"/>
    <w:rsid w:val="68EF45F7"/>
    <w:rsid w:val="6EC20A19"/>
    <w:rsid w:val="7C704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8E8A5D61-060E-418C-85BB-F1104929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Pr>
      <w:sz w:val="18"/>
      <w:szCs w:val="18"/>
    </w:rPr>
  </w:style>
  <w:style w:type="character" w:customStyle="1" w:styleId="Char0">
    <w:name w:val="正文文本缩进 Char"/>
    <w:basedOn w:val="a0"/>
    <w:link w:val="a4"/>
    <w:rPr>
      <w:rFonts w:ascii="Times New Roman" w:eastAsia="宋体" w:hAnsi="Times New Roman" w:cs="Times New Roman"/>
      <w:sz w:val="24"/>
      <w:szCs w:val="20"/>
    </w:rPr>
  </w:style>
  <w:style w:type="character" w:customStyle="1" w:styleId="Char1">
    <w:name w:val="页眉 Char"/>
    <w:basedOn w:val="a0"/>
    <w:link w:val="a5"/>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nhideWhenUsed/>
    <w:pPr>
      <w:tabs>
        <w:tab w:val="center" w:pos="4153"/>
        <w:tab w:val="right" w:pos="8306"/>
      </w:tabs>
      <w:snapToGrid w:val="0"/>
      <w:jc w:val="left"/>
    </w:pPr>
    <w:rPr>
      <w:sz w:val="18"/>
      <w:szCs w:val="18"/>
    </w:rPr>
  </w:style>
  <w:style w:type="paragraph" w:styleId="a4">
    <w:name w:val="Body Text Indent"/>
    <w:basedOn w:val="a"/>
    <w:link w:val="Char0"/>
    <w:pPr>
      <w:adjustRightInd w:val="0"/>
      <w:spacing w:line="360" w:lineRule="atLeast"/>
      <w:ind w:firstLine="480"/>
    </w:pPr>
    <w:rPr>
      <w:sz w:val="24"/>
      <w:szCs w:val="20"/>
    </w:rPr>
  </w:style>
  <w:style w:type="paragraph" w:styleId="a6">
    <w:name w:val="Normal (Web)"/>
    <w:basedOn w:val="a"/>
    <w:uiPriority w:val="99"/>
    <w:unhideWhenUsed/>
    <w:rPr>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172</Characters>
  <Application>Microsoft Office Word</Application>
  <DocSecurity>0</DocSecurity>
  <PresentationFormat/>
  <Lines>1</Lines>
  <Paragraphs>1</Paragraphs>
  <Slides>0</Slides>
  <Notes>0</Notes>
  <HiddenSlides>0</HiddenSlides>
  <MMClips>0</MMClips>
  <ScaleCrop>false</ScaleCrop>
  <Manager/>
  <Company>Microsoft</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华夏银行2019年第九十一期个人大额存单</dc:title>
  <dc:subject/>
  <dc:creator>zh-1002026</dc:creator>
  <cp:keywords/>
  <dc:description/>
  <cp:lastModifiedBy>张馨菡</cp:lastModifiedBy>
  <cp:revision>2</cp:revision>
  <dcterms:created xsi:type="dcterms:W3CDTF">2020-08-05T08:32:00Z</dcterms:created>
  <dcterms:modified xsi:type="dcterms:W3CDTF">2020-08-05T08:32:00Z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