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82DCA">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51277693">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2E884BF7">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25E45EDF">
      <w:pPr>
        <w:rPr>
          <w:rFonts w:ascii="宋体" w:hAnsi="宋体" w:cs="仿宋_GB2312"/>
          <w:b/>
          <w:kern w:val="0"/>
          <w:sz w:val="18"/>
          <w:szCs w:val="18"/>
        </w:rPr>
      </w:pPr>
      <w:r>
        <w:rPr>
          <w:rFonts w:hint="eastAsia" w:ascii="宋体" w:hAnsi="宋体" w:cs="仿宋_GB2312"/>
          <w:b/>
          <w:kern w:val="0"/>
          <w:sz w:val="18"/>
          <w:szCs w:val="18"/>
        </w:rPr>
        <w:t>尊敬的投资者：</w:t>
      </w:r>
    </w:p>
    <w:p w14:paraId="129EC510">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23CCFC8B">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C9EB3E6">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70F68F3F">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29E417B0">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【兴银理财稳添利周盈55号(7天最短持有期)日开固收类理财产品】</w:t>
      </w:r>
      <w:permEnd w:id="1"/>
    </w:p>
    <w:p w14:paraId="23AC1F60">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sz w:val="18"/>
          <w:szCs w:val="18"/>
        </w:rPr>
        <w:t>【稳添利周盈55号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permEnd w:id="2"/>
    <w:p w14:paraId="17DBBEEB">
      <w:pPr>
        <w:ind w:firstLine="448" w:firstLineChars="249"/>
        <w:rPr>
          <w:rFonts w:ascii="宋体" w:hAnsi="宋体" w:cs="仿宋_GB2312"/>
          <w:kern w:val="0"/>
          <w:sz w:val="18"/>
          <w:szCs w:val="18"/>
        </w:rPr>
      </w:pPr>
    </w:p>
    <w:p w14:paraId="5C8AB6F9">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【Z7002024003280】</w:t>
      </w:r>
      <w:permEnd w:id="3"/>
    </w:p>
    <w:p w14:paraId="5636DC85">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03AC4660">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5C75C4C9">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5E9A79A5">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50D6EFEE">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0A78636C">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5E6A1B7">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580509A2">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F0A5B52">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w:t>
      </w:r>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w:t>
      </w:r>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57FD30D">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bookmarkStart w:id="0" w:name="_GoBack"/>
      <w:bookmarkEnd w:id="0"/>
    </w:p>
    <w:p w14:paraId="6D20425F">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49D5086E">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532BF15C">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524687FE">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ACA2DA6">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28494E25">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185354FB">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49D6308">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01B3007C">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6EFD330C">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6157D78F">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FC0EA0E">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7B371074">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0A411B1">
      <w:pPr>
        <w:ind w:firstLine="360" w:firstLineChars="200"/>
        <w:rPr>
          <w:rFonts w:ascii="宋体" w:hAnsi="宋体"/>
          <w:sz w:val="18"/>
          <w:szCs w:val="18"/>
        </w:rPr>
      </w:pPr>
      <w:r>
        <w:rPr>
          <w:rFonts w:hint="eastAsia" w:ascii="宋体" w:hAnsi="宋体"/>
          <w:sz w:val="18"/>
          <w:szCs w:val="18"/>
        </w:rPr>
        <w:t>】</w:t>
      </w:r>
    </w:p>
    <w:permEnd w:id="10"/>
    <w:p w14:paraId="469D1DB2">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20B8225F">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7DEB67C2">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17B87741">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16A421E1">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4387CF78">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21FACD15">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5B2569C0">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BF5AFA7">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5C2CCE0F">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5973824">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33A94DC6">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4BD98981">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38505FB6">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6ACCDAAF">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064CE26C">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378CD433">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2A0AD9E3">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2BAE8758">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260B57E2">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7F6C18F0">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2431D573">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3BCD34AE">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6B99B2FF">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4E4EA9A0">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2F803BE1">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64AD9BBF">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66F68362">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49A37DB2">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4923B78E">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35D12A7A">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73CF91E2">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6996896D">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41E1F28D">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5736E1ED">
      <w:pPr>
        <w:pStyle w:val="13"/>
        <w:ind w:firstLineChars="0"/>
        <w:rPr>
          <w:rFonts w:ascii="宋体" w:hAnsi="宋体"/>
          <w:b/>
          <w:bCs/>
          <w:sz w:val="18"/>
          <w:szCs w:val="18"/>
        </w:rPr>
      </w:pPr>
      <w:r>
        <w:rPr>
          <w:rFonts w:hint="eastAsia" w:ascii="宋体" w:hAnsi="宋体"/>
          <w:b/>
          <w:bCs/>
          <w:sz w:val="18"/>
          <w:szCs w:val="18"/>
        </w:rPr>
        <w:t>17.关联交易风险</w:t>
      </w:r>
    </w:p>
    <w:p w14:paraId="093D0C92">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72406AE4">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64699D04">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2F4206F2">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54EF3FB1">
      <w:pPr>
        <w:ind w:left="540"/>
        <w:jc w:val="right"/>
        <w:rPr>
          <w:rFonts w:ascii="宋体" w:hAnsi="宋体"/>
          <w:sz w:val="18"/>
          <w:szCs w:val="18"/>
        </w:rPr>
      </w:pPr>
    </w:p>
    <w:p w14:paraId="678BA333">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1E59E74D">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华夏</w:t>
      </w:r>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14:paraId="7980CA6C">
      <w:pPr>
        <w:widowControl/>
        <w:jc w:val="left"/>
        <w:rPr>
          <w:rFonts w:ascii="宋体" w:hAnsi="宋体"/>
          <w:sz w:val="18"/>
          <w:szCs w:val="18"/>
        </w:rPr>
      </w:pPr>
      <w:r>
        <w:rPr>
          <w:rFonts w:ascii="宋体" w:hAnsi="宋体"/>
          <w:sz w:val="18"/>
          <w:szCs w:val="18"/>
        </w:rPr>
        <w:br w:type="page"/>
      </w:r>
    </w:p>
    <w:p w14:paraId="506C5F8C">
      <w:pPr>
        <w:ind w:left="540"/>
        <w:jc w:val="right"/>
        <w:rPr>
          <w:rFonts w:ascii="宋体" w:hAnsi="宋体"/>
          <w:sz w:val="18"/>
          <w:szCs w:val="18"/>
        </w:rPr>
      </w:pPr>
    </w:p>
    <w:p w14:paraId="5C9619EC">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5D97372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14:paraId="505F9818">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4EEAA7C">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515E96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83" w:hRule="atLeast"/>
        </w:trPr>
        <w:tc>
          <w:tcPr>
            <w:tcW w:w="8371" w:type="dxa"/>
          </w:tcPr>
          <w:p w14:paraId="0E7E78A9">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07023EE0">
            <w:pPr>
              <w:spacing w:line="280" w:lineRule="atLeast"/>
              <w:jc w:val="left"/>
              <w:rPr>
                <w:rFonts w:ascii="宋体" w:hAnsi="宋体" w:cs="Arial"/>
                <w:sz w:val="18"/>
                <w:szCs w:val="18"/>
              </w:rPr>
            </w:pPr>
          </w:p>
          <w:p w14:paraId="1829D23C">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E18A453">
            <w:pPr>
              <w:spacing w:line="280" w:lineRule="atLeast"/>
              <w:jc w:val="left"/>
              <w:rPr>
                <w:rFonts w:ascii="宋体" w:hAnsi="宋体" w:cs="Arial"/>
                <w:kern w:val="0"/>
                <w:sz w:val="18"/>
                <w:szCs w:val="18"/>
              </w:rPr>
            </w:pPr>
          </w:p>
          <w:p w14:paraId="67B241FE">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7A134417">
            <w:pPr>
              <w:spacing w:line="280" w:lineRule="atLeast"/>
              <w:jc w:val="left"/>
              <w:rPr>
                <w:rFonts w:ascii="宋体" w:hAnsi="宋体" w:cs="Arial"/>
                <w:kern w:val="0"/>
                <w:sz w:val="18"/>
                <w:szCs w:val="18"/>
              </w:rPr>
            </w:pPr>
          </w:p>
          <w:p w14:paraId="517F899C">
            <w:pPr>
              <w:spacing w:line="280" w:lineRule="atLeast"/>
              <w:jc w:val="left"/>
              <w:rPr>
                <w:kern w:val="0"/>
                <w:sz w:val="18"/>
                <w:szCs w:val="18"/>
                <w:u w:val="single"/>
              </w:rPr>
            </w:pPr>
            <w:r>
              <w:rPr>
                <w:rFonts w:hint="eastAsia" w:ascii="宋体" w:hAnsi="宋体" w:cs="Arial"/>
                <w:kern w:val="0"/>
                <w:sz w:val="18"/>
                <w:szCs w:val="18"/>
              </w:rPr>
              <w:t>请投资者在此抄录：</w:t>
            </w:r>
          </w:p>
          <w:p w14:paraId="312BFBF9">
            <w:pPr>
              <w:spacing w:line="280" w:lineRule="atLeast"/>
              <w:jc w:val="left"/>
              <w:rPr>
                <w:kern w:val="0"/>
                <w:sz w:val="18"/>
                <w:szCs w:val="18"/>
                <w:u w:val="single"/>
              </w:rPr>
            </w:pPr>
          </w:p>
          <w:p w14:paraId="27EA25B9">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3C34D072">
            <w:pPr>
              <w:spacing w:line="280" w:lineRule="atLeast"/>
              <w:ind w:left="4200" w:firstLine="1080" w:firstLineChars="600"/>
              <w:jc w:val="left"/>
              <w:rPr>
                <w:rFonts w:ascii="宋体" w:hAnsi="宋体" w:cs="Arial"/>
                <w:kern w:val="0"/>
                <w:sz w:val="18"/>
                <w:szCs w:val="18"/>
              </w:rPr>
            </w:pPr>
          </w:p>
          <w:p w14:paraId="5264AB55">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A63DAFA">
            <w:pPr>
              <w:spacing w:line="280" w:lineRule="atLeast"/>
              <w:ind w:left="4200" w:firstLine="1080" w:firstLineChars="600"/>
              <w:jc w:val="left"/>
              <w:rPr>
                <w:rFonts w:ascii="宋体" w:hAnsi="宋体" w:cs="Arial"/>
                <w:kern w:val="0"/>
                <w:sz w:val="18"/>
                <w:szCs w:val="18"/>
              </w:rPr>
            </w:pPr>
          </w:p>
          <w:p w14:paraId="6ED62573">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01E204C2">
            <w:pPr>
              <w:spacing w:line="280" w:lineRule="atLeast"/>
              <w:jc w:val="right"/>
              <w:rPr>
                <w:rFonts w:ascii="宋体" w:hAnsi="宋体"/>
                <w:kern w:val="0"/>
                <w:sz w:val="18"/>
                <w:szCs w:val="18"/>
              </w:rPr>
            </w:pPr>
          </w:p>
        </w:tc>
      </w:tr>
    </w:tbl>
    <w:p w14:paraId="3975DD4B">
      <w:pPr>
        <w:autoSpaceDE w:val="0"/>
        <w:autoSpaceDN w:val="0"/>
        <w:adjustRightInd w:val="0"/>
        <w:spacing w:line="360" w:lineRule="auto"/>
        <w:ind w:firstLine="420"/>
        <w:jc w:val="left"/>
        <w:rPr>
          <w:rFonts w:ascii="宋体" w:hAnsi="宋体"/>
          <w:sz w:val="24"/>
        </w:rPr>
      </w:pPr>
    </w:p>
    <w:p w14:paraId="515E5AB1">
      <w:pPr>
        <w:rPr>
          <w:rFonts w:ascii="宋体" w:hAnsi="宋体" w:cs="Arial"/>
          <w:sz w:val="24"/>
        </w:rPr>
      </w:pPr>
    </w:p>
    <w:p w14:paraId="2C60839D">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549533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699B603A">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57BD2DB">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53140DE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F6CEF2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C0E306C">
            <w:pPr>
              <w:spacing w:line="280" w:lineRule="atLeast"/>
              <w:ind w:firstLine="360" w:firstLineChars="200"/>
              <w:jc w:val="left"/>
              <w:rPr>
                <w:rFonts w:ascii="宋体" w:hAnsi="宋体" w:cs="Arial"/>
                <w:kern w:val="0"/>
                <w:sz w:val="18"/>
                <w:szCs w:val="18"/>
              </w:rPr>
            </w:pPr>
          </w:p>
          <w:p w14:paraId="1BB86E0C">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69DF275">
            <w:pPr>
              <w:spacing w:line="280" w:lineRule="atLeast"/>
              <w:ind w:firstLine="360" w:firstLineChars="200"/>
              <w:jc w:val="left"/>
              <w:rPr>
                <w:rFonts w:ascii="宋体" w:hAnsi="宋体" w:cs="Arial"/>
                <w:kern w:val="0"/>
                <w:sz w:val="18"/>
                <w:szCs w:val="18"/>
              </w:rPr>
            </w:pPr>
          </w:p>
          <w:p w14:paraId="235CBFC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1C9D7D14">
            <w:pPr>
              <w:spacing w:line="280" w:lineRule="atLeast"/>
              <w:jc w:val="left"/>
              <w:rPr>
                <w:rFonts w:ascii="宋体" w:hAnsi="宋体" w:cs="Arial"/>
                <w:kern w:val="0"/>
                <w:sz w:val="18"/>
                <w:szCs w:val="18"/>
              </w:rPr>
            </w:pPr>
          </w:p>
          <w:p w14:paraId="7ACDBFB8">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4514F29E">
            <w:pPr>
              <w:spacing w:line="280" w:lineRule="atLeast"/>
              <w:jc w:val="left"/>
              <w:rPr>
                <w:rFonts w:ascii="宋体" w:hAnsi="宋体" w:cs="Arial"/>
                <w:kern w:val="0"/>
                <w:sz w:val="18"/>
                <w:szCs w:val="18"/>
              </w:rPr>
            </w:pPr>
          </w:p>
          <w:p w14:paraId="38F184E3">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1E1F30D4">
            <w:pPr>
              <w:spacing w:line="280" w:lineRule="atLeast"/>
              <w:jc w:val="left"/>
              <w:rPr>
                <w:rFonts w:ascii="宋体" w:hAnsi="宋体" w:cs="Arial"/>
                <w:kern w:val="0"/>
                <w:sz w:val="18"/>
                <w:szCs w:val="18"/>
              </w:rPr>
            </w:pPr>
          </w:p>
          <w:p w14:paraId="7EE8FC7D">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105CA03A">
            <w:pPr>
              <w:spacing w:line="280" w:lineRule="atLeast"/>
              <w:ind w:left="4200" w:firstLine="1080" w:firstLineChars="600"/>
              <w:jc w:val="left"/>
              <w:rPr>
                <w:rFonts w:ascii="宋体" w:hAnsi="宋体" w:cs="Arial"/>
                <w:kern w:val="0"/>
                <w:sz w:val="18"/>
                <w:szCs w:val="18"/>
              </w:rPr>
            </w:pPr>
          </w:p>
          <w:p w14:paraId="6A04EA9A">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77594756">
            <w:pPr>
              <w:spacing w:line="280" w:lineRule="atLeast"/>
              <w:rPr>
                <w:kern w:val="0"/>
                <w:sz w:val="20"/>
                <w:szCs w:val="20"/>
              </w:rPr>
            </w:pPr>
          </w:p>
          <w:p w14:paraId="0442728D">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631D9DB8">
      <w:pPr>
        <w:widowControl/>
        <w:jc w:val="left"/>
        <w:rPr>
          <w:rFonts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99EB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58A3E6D7">
                          <w:pPr>
                            <w:pStyle w:val="4"/>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58A3E6D7">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95015">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30FACDDE">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1794"/>
    <w:rsid w:val="000F0566"/>
    <w:rsid w:val="001104E8"/>
    <w:rsid w:val="00152999"/>
    <w:rsid w:val="00181361"/>
    <w:rsid w:val="001C5047"/>
    <w:rsid w:val="002354DB"/>
    <w:rsid w:val="00262560"/>
    <w:rsid w:val="002B4654"/>
    <w:rsid w:val="002B4BDD"/>
    <w:rsid w:val="002B63FC"/>
    <w:rsid w:val="002C604E"/>
    <w:rsid w:val="002F0B15"/>
    <w:rsid w:val="00346ED2"/>
    <w:rsid w:val="003660B4"/>
    <w:rsid w:val="00374070"/>
    <w:rsid w:val="00390D83"/>
    <w:rsid w:val="003A02C5"/>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9149C"/>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C7EA2"/>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37A06C1"/>
    <w:rsid w:val="0952488E"/>
    <w:rsid w:val="09B56D79"/>
    <w:rsid w:val="0AA55F8B"/>
    <w:rsid w:val="0E20418F"/>
    <w:rsid w:val="0F3144F8"/>
    <w:rsid w:val="158B6403"/>
    <w:rsid w:val="171B4C2E"/>
    <w:rsid w:val="19AD5D42"/>
    <w:rsid w:val="1B033211"/>
    <w:rsid w:val="1D9858FD"/>
    <w:rsid w:val="23024B39"/>
    <w:rsid w:val="38895284"/>
    <w:rsid w:val="42454F86"/>
    <w:rsid w:val="4CFA15FA"/>
    <w:rsid w:val="588B3AE7"/>
    <w:rsid w:val="592D2BB7"/>
    <w:rsid w:val="601969DF"/>
    <w:rsid w:val="61AF01B6"/>
    <w:rsid w:val="63036946"/>
    <w:rsid w:val="64C257B2"/>
    <w:rsid w:val="6600662F"/>
    <w:rsid w:val="66965880"/>
    <w:rsid w:val="67514400"/>
    <w:rsid w:val="6A63308D"/>
    <w:rsid w:val="6E3A25F0"/>
    <w:rsid w:val="70330189"/>
    <w:rsid w:val="72E74DB6"/>
    <w:rsid w:val="78A37128"/>
    <w:rsid w:val="7A7571B4"/>
    <w:rsid w:val="7C166D86"/>
    <w:rsid w:val="7C2B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4823</Words>
  <Characters>4883</Characters>
  <Lines>36</Lines>
  <Paragraphs>10</Paragraphs>
  <TotalTime>0</TotalTime>
  <ScaleCrop>false</ScaleCrop>
  <LinksUpToDate>false</LinksUpToDate>
  <CharactersWithSpaces>4973</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滴滴哒</cp:lastModifiedBy>
  <dcterms:modified xsi:type="dcterms:W3CDTF">2025-02-17T07:20:53Z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